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napToGrid/>
        <w:spacing w:line="560" w:lineRule="exact"/>
        <w:ind w:left="0" w:leftChars="0" w:right="0" w:rightChars="0"/>
        <w:textAlignment w:val="auto"/>
        <w:rPr>
          <w:rFonts w:hint="eastAsia" w:ascii="Times New Roman" w:hAnsi="Times New Roman" w:eastAsia="黑体" w:cs="Times New Roman"/>
          <w:bCs/>
          <w:kern w:val="10"/>
          <w:sz w:val="28"/>
          <w:szCs w:val="32"/>
          <w:lang w:val="en-US" w:eastAsia="zh-CN"/>
        </w:rPr>
      </w:pPr>
      <w:r>
        <w:rPr>
          <w:rFonts w:hint="eastAsia" w:ascii="Times New Roman" w:hAnsi="Times New Roman" w:eastAsia="黑体" w:cs="Times New Roman"/>
          <w:bCs/>
          <w:kern w:val="10"/>
          <w:sz w:val="28"/>
          <w:szCs w:val="32"/>
          <w:lang w:val="en-US" w:eastAsia="zh-CN"/>
        </w:rPr>
        <w:t>注意保密</w:t>
      </w:r>
    </w:p>
    <w:p>
      <w:pPr>
        <w:keepNext w:val="0"/>
        <w:keepLines w:val="0"/>
        <w:pageBreakBefore w:val="0"/>
        <w:kinsoku/>
        <w:wordWrap/>
        <w:overflowPunct/>
        <w:topLinePunct w:val="0"/>
        <w:bidi w:val="0"/>
        <w:snapToGrid/>
        <w:spacing w:line="560" w:lineRule="exact"/>
        <w:ind w:left="0" w:leftChars="0" w:right="0" w:rightChars="0"/>
        <w:textAlignment w:val="auto"/>
        <w:rPr>
          <w:rFonts w:hint="eastAsia" w:ascii="Times New Roman" w:hAnsi="Times New Roman" w:eastAsia="黑体" w:cs="Times New Roman"/>
          <w:bCs/>
          <w:kern w:val="10"/>
          <w:sz w:val="28"/>
          <w:szCs w:val="32"/>
          <w:lang w:val="en-US" w:eastAsia="zh-CN"/>
        </w:rPr>
      </w:pPr>
      <w:r>
        <w:rPr>
          <w:rFonts w:hint="eastAsia" w:ascii="Times New Roman" w:hAnsi="Times New Roman" w:eastAsia="黑体" w:cs="Times New Roman"/>
          <w:bCs/>
          <w:kern w:val="10"/>
          <w:sz w:val="28"/>
          <w:szCs w:val="32"/>
          <w:lang w:val="en-US" w:eastAsia="zh-CN"/>
        </w:rPr>
        <w:t>会后收回</w:t>
      </w:r>
    </w:p>
    <w:p>
      <w:pPr>
        <w:keepNext w:val="0"/>
        <w:keepLines w:val="0"/>
        <w:pageBreakBefore w:val="0"/>
        <w:kinsoku/>
        <w:wordWrap/>
        <w:overflowPunct/>
        <w:topLinePunct w:val="0"/>
        <w:bidi w:val="0"/>
        <w:snapToGrid/>
        <w:spacing w:line="560" w:lineRule="exact"/>
        <w:ind w:left="0" w:leftChars="0" w:right="0" w:rightChars="0"/>
        <w:textAlignment w:val="auto"/>
        <w:rPr>
          <w:rFonts w:hint="default" w:ascii="Times New Roman" w:hAnsi="Times New Roman" w:eastAsia="黑体" w:cs="Times New Roman"/>
          <w:bCs/>
          <w:kern w:val="10"/>
          <w:sz w:val="28"/>
          <w:szCs w:val="32"/>
        </w:rPr>
      </w:pPr>
    </w:p>
    <w:p>
      <w:pPr>
        <w:keepNext w:val="0"/>
        <w:keepLines w:val="0"/>
        <w:pageBreakBefore w:val="0"/>
        <w:kinsoku/>
        <w:wordWrap/>
        <w:overflowPunct/>
        <w:topLinePunct w:val="0"/>
        <w:bidi w:val="0"/>
        <w:snapToGrid/>
        <w:spacing w:line="560" w:lineRule="exact"/>
        <w:ind w:left="0" w:leftChars="0" w:right="0" w:rightChars="0"/>
        <w:textAlignment w:val="auto"/>
        <w:rPr>
          <w:rFonts w:hint="default" w:ascii="Times New Roman" w:hAnsi="Times New Roman" w:eastAsia="黑体" w:cs="Times New Roman"/>
          <w:bCs/>
          <w:kern w:val="10"/>
          <w:sz w:val="28"/>
          <w:szCs w:val="32"/>
          <w:lang w:eastAsia="zh-CN"/>
        </w:rPr>
      </w:pPr>
      <w:r>
        <w:rPr>
          <w:rFonts w:hint="default" w:ascii="Times New Roman" w:hAnsi="Times New Roman" w:eastAsia="黑体" w:cs="Times New Roman"/>
          <w:bCs/>
          <w:kern w:val="10"/>
          <w:sz w:val="28"/>
          <w:szCs w:val="32"/>
        </w:rPr>
        <w:t>疏勒县十</w:t>
      </w:r>
      <w:r>
        <w:rPr>
          <w:rFonts w:hint="default" w:ascii="Times New Roman" w:hAnsi="Times New Roman" w:eastAsia="黑体" w:cs="Times New Roman"/>
          <w:bCs/>
          <w:kern w:val="10"/>
          <w:sz w:val="28"/>
          <w:szCs w:val="32"/>
          <w:lang w:val="en-US" w:eastAsia="zh-CN"/>
        </w:rPr>
        <w:t>六</w:t>
      </w:r>
      <w:r>
        <w:rPr>
          <w:rFonts w:hint="default" w:ascii="Times New Roman" w:hAnsi="Times New Roman" w:eastAsia="黑体" w:cs="Times New Roman"/>
          <w:bCs/>
          <w:kern w:val="10"/>
          <w:sz w:val="28"/>
          <w:szCs w:val="32"/>
        </w:rPr>
        <w:t>届人民代表大会第</w:t>
      </w:r>
      <w:r>
        <w:rPr>
          <w:rFonts w:hint="default" w:ascii="Times New Roman" w:hAnsi="Times New Roman" w:eastAsia="黑体" w:cs="Times New Roman"/>
          <w:bCs/>
          <w:kern w:val="10"/>
          <w:sz w:val="28"/>
          <w:szCs w:val="32"/>
          <w:lang w:val="en-US" w:eastAsia="zh-CN"/>
        </w:rPr>
        <w:t>一</w:t>
      </w:r>
      <w:r>
        <w:rPr>
          <w:rFonts w:hint="default" w:ascii="Times New Roman" w:hAnsi="Times New Roman" w:eastAsia="黑体" w:cs="Times New Roman"/>
          <w:bCs/>
          <w:kern w:val="10"/>
          <w:sz w:val="28"/>
          <w:szCs w:val="32"/>
        </w:rPr>
        <w:t>次会议文件之</w:t>
      </w:r>
      <w:r>
        <w:rPr>
          <w:rFonts w:hint="default" w:ascii="Times New Roman" w:hAnsi="Times New Roman" w:eastAsia="黑体" w:cs="Times New Roman"/>
          <w:bCs/>
          <w:kern w:val="10"/>
          <w:sz w:val="28"/>
          <w:szCs w:val="32"/>
          <w:lang w:val="en-US" w:eastAsia="zh-CN"/>
        </w:rPr>
        <w:t>二十二</w:t>
      </w:r>
    </w:p>
    <w:p>
      <w:pPr>
        <w:keepNext w:val="0"/>
        <w:keepLines w:val="0"/>
        <w:pageBreakBefore w:val="0"/>
        <w:kinsoku/>
        <w:wordWrap/>
        <w:overflowPunct/>
        <w:topLinePunct w:val="0"/>
        <w:bidi w:val="0"/>
        <w:snapToGrid/>
        <w:spacing w:line="560" w:lineRule="exact"/>
        <w:ind w:left="0" w:leftChars="0" w:right="0" w:rightChars="0" w:firstLine="643" w:firstLineChars="200"/>
        <w:textAlignment w:val="auto"/>
        <w:rPr>
          <w:rFonts w:hint="default" w:ascii="Times New Roman" w:hAnsi="Times New Roman" w:eastAsia="仿宋_GB2312" w:cs="Times New Roman"/>
          <w:b/>
          <w:kern w:val="10"/>
          <w:sz w:val="32"/>
          <w:szCs w:val="32"/>
        </w:rPr>
      </w:pPr>
    </w:p>
    <w:p>
      <w:pPr>
        <w:keepNext w:val="0"/>
        <w:keepLines w:val="0"/>
        <w:pageBreakBefore w:val="0"/>
        <w:kinsoku/>
        <w:wordWrap/>
        <w:overflowPunct/>
        <w:topLinePunct w:val="0"/>
        <w:bidi w:val="0"/>
        <w:snapToGrid/>
        <w:spacing w:before="240" w:beforeLines="100" w:after="240" w:afterLines="100" w:line="560" w:lineRule="exact"/>
        <w:ind w:left="0" w:leftChars="0" w:right="0" w:rightChars="0"/>
        <w:jc w:val="center"/>
        <w:textAlignment w:val="auto"/>
        <w:rPr>
          <w:rFonts w:hint="default" w:ascii="Times New Roman" w:hAnsi="Times New Roman" w:eastAsia="方正小标宋简体" w:cs="Times New Roman"/>
          <w:kern w:val="10"/>
          <w:sz w:val="44"/>
          <w:szCs w:val="44"/>
        </w:rPr>
      </w:pPr>
      <w:r>
        <w:rPr>
          <w:rFonts w:hint="default" w:ascii="Times New Roman" w:hAnsi="Times New Roman" w:eastAsia="方正小标宋简体" w:cs="Times New Roman"/>
          <w:kern w:val="10"/>
          <w:sz w:val="44"/>
          <w:szCs w:val="44"/>
        </w:rPr>
        <w:t>疏勒县人民检察院工作报告</w:t>
      </w:r>
    </w:p>
    <w:p>
      <w:pPr>
        <w:keepNext w:val="0"/>
        <w:keepLines w:val="0"/>
        <w:pageBreakBefore w:val="0"/>
        <w:kinsoku/>
        <w:wordWrap/>
        <w:overflowPunct/>
        <w:topLinePunct w:val="0"/>
        <w:bidi w:val="0"/>
        <w:snapToGrid/>
        <w:spacing w:before="240" w:beforeLines="100" w:after="240" w:afterLines="100" w:line="560" w:lineRule="exact"/>
        <w:ind w:left="0" w:leftChars="0" w:right="0" w:rightChars="0"/>
        <w:jc w:val="center"/>
        <w:textAlignment w:val="auto"/>
        <w:rPr>
          <w:rFonts w:hint="default" w:ascii="Times New Roman" w:hAnsi="Times New Roman" w:eastAsia="楷体" w:cs="Times New Roman"/>
          <w:spacing w:val="-20"/>
          <w:sz w:val="32"/>
          <w:szCs w:val="32"/>
        </w:rPr>
      </w:pPr>
      <w:r>
        <w:rPr>
          <w:rFonts w:hint="default" w:ascii="Times New Roman" w:hAnsi="Times New Roman" w:eastAsia="楷体" w:cs="Times New Roman"/>
          <w:spacing w:val="-20"/>
          <w:sz w:val="32"/>
          <w:szCs w:val="32"/>
        </w:rPr>
        <w:t>202</w:t>
      </w:r>
      <w:r>
        <w:rPr>
          <w:rFonts w:hint="default" w:ascii="Times New Roman" w:hAnsi="Times New Roman" w:eastAsia="楷体" w:cs="Times New Roman"/>
          <w:spacing w:val="-20"/>
          <w:sz w:val="32"/>
          <w:szCs w:val="32"/>
          <w:lang w:val="en-US" w:eastAsia="zh-CN"/>
        </w:rPr>
        <w:t>1</w:t>
      </w:r>
      <w:r>
        <w:rPr>
          <w:rFonts w:hint="default" w:ascii="Times New Roman" w:hAnsi="Times New Roman" w:eastAsia="楷体" w:cs="Times New Roman"/>
          <w:spacing w:val="-20"/>
          <w:sz w:val="32"/>
          <w:szCs w:val="32"/>
        </w:rPr>
        <w:t>年</w:t>
      </w:r>
      <w:r>
        <w:rPr>
          <w:rFonts w:hint="default" w:ascii="Times New Roman" w:hAnsi="Times New Roman" w:eastAsia="楷体" w:cs="Times New Roman"/>
          <w:spacing w:val="-20"/>
          <w:sz w:val="32"/>
          <w:szCs w:val="32"/>
          <w:lang w:val="en-US" w:eastAsia="zh-CN"/>
        </w:rPr>
        <w:t xml:space="preserve"> 9 </w:t>
      </w:r>
      <w:r>
        <w:rPr>
          <w:rFonts w:hint="default" w:ascii="Times New Roman" w:hAnsi="Times New Roman" w:eastAsia="楷体" w:cs="Times New Roman"/>
          <w:spacing w:val="-20"/>
          <w:sz w:val="32"/>
          <w:szCs w:val="32"/>
        </w:rPr>
        <w:t>月</w:t>
      </w:r>
      <w:r>
        <w:rPr>
          <w:rFonts w:hint="default" w:ascii="Times New Roman" w:hAnsi="Times New Roman" w:eastAsia="楷体" w:cs="Times New Roman"/>
          <w:spacing w:val="-20"/>
          <w:sz w:val="32"/>
          <w:szCs w:val="32"/>
          <w:lang w:val="en-US" w:eastAsia="zh-CN"/>
        </w:rPr>
        <w:t xml:space="preserve"> </w:t>
      </w:r>
      <w:r>
        <w:rPr>
          <w:rFonts w:hint="eastAsia" w:ascii="Times New Roman" w:hAnsi="Times New Roman" w:eastAsia="楷体" w:cs="Times New Roman"/>
          <w:spacing w:val="-20"/>
          <w:sz w:val="32"/>
          <w:szCs w:val="32"/>
          <w:lang w:val="en-US" w:eastAsia="zh-CN"/>
        </w:rPr>
        <w:t>9</w:t>
      </w:r>
      <w:r>
        <w:rPr>
          <w:rFonts w:hint="default" w:ascii="Times New Roman" w:hAnsi="Times New Roman" w:eastAsia="楷体" w:cs="Times New Roman"/>
          <w:spacing w:val="-20"/>
          <w:sz w:val="32"/>
          <w:szCs w:val="32"/>
        </w:rPr>
        <w:t>日在疏勒县第十</w:t>
      </w:r>
      <w:r>
        <w:rPr>
          <w:rFonts w:hint="default" w:ascii="Times New Roman" w:hAnsi="Times New Roman" w:eastAsia="楷体" w:cs="Times New Roman"/>
          <w:spacing w:val="-20"/>
          <w:sz w:val="32"/>
          <w:szCs w:val="32"/>
          <w:lang w:val="en-US" w:eastAsia="zh-CN"/>
        </w:rPr>
        <w:t>六</w:t>
      </w:r>
      <w:r>
        <w:rPr>
          <w:rFonts w:hint="default" w:ascii="Times New Roman" w:hAnsi="Times New Roman" w:eastAsia="楷体" w:cs="Times New Roman"/>
          <w:spacing w:val="-20"/>
          <w:sz w:val="32"/>
          <w:szCs w:val="32"/>
        </w:rPr>
        <w:t>届人民代表大会第</w:t>
      </w:r>
      <w:r>
        <w:rPr>
          <w:rFonts w:hint="default" w:ascii="Times New Roman" w:hAnsi="Times New Roman" w:eastAsia="楷体" w:cs="Times New Roman"/>
          <w:spacing w:val="-20"/>
          <w:sz w:val="32"/>
          <w:szCs w:val="32"/>
          <w:lang w:val="en-US" w:eastAsia="zh-CN"/>
        </w:rPr>
        <w:t>一</w:t>
      </w:r>
      <w:r>
        <w:rPr>
          <w:rFonts w:hint="default" w:ascii="Times New Roman" w:hAnsi="Times New Roman" w:eastAsia="楷体" w:cs="Times New Roman"/>
          <w:spacing w:val="-20"/>
          <w:sz w:val="32"/>
          <w:szCs w:val="32"/>
        </w:rPr>
        <w:t>次会议上</w:t>
      </w:r>
    </w:p>
    <w:p>
      <w:pPr>
        <w:keepNext w:val="0"/>
        <w:keepLines w:val="0"/>
        <w:pageBreakBefore w:val="0"/>
        <w:kinsoku/>
        <w:wordWrap/>
        <w:overflowPunct/>
        <w:topLinePunct w:val="0"/>
        <w:bidi w:val="0"/>
        <w:snapToGrid/>
        <w:spacing w:before="240" w:beforeLines="100" w:after="240" w:afterLines="100" w:line="560" w:lineRule="exact"/>
        <w:ind w:left="0" w:leftChars="0" w:right="0" w:rightChars="0"/>
        <w:jc w:val="center"/>
        <w:textAlignment w:val="auto"/>
        <w:rPr>
          <w:rFonts w:hint="default" w:ascii="Times New Roman" w:hAnsi="Times New Roman" w:eastAsia="楷体" w:cs="Times New Roman"/>
          <w:b/>
          <w:bCs/>
          <w:spacing w:val="-20"/>
          <w:sz w:val="32"/>
          <w:szCs w:val="32"/>
        </w:rPr>
      </w:pPr>
      <w:r>
        <w:rPr>
          <w:rFonts w:hint="default" w:ascii="Times New Roman" w:hAnsi="Times New Roman" w:eastAsia="楷体" w:cs="Times New Roman"/>
          <w:b/>
          <w:bCs/>
          <w:spacing w:val="-20"/>
          <w:sz w:val="32"/>
          <w:szCs w:val="32"/>
        </w:rPr>
        <w:t>疏勒县人民检察院检察长：麦迪尼也提·伊斯马依力</w:t>
      </w:r>
    </w:p>
    <w:p>
      <w:pPr>
        <w:keepNext w:val="0"/>
        <w:keepLines w:val="0"/>
        <w:pageBreakBefore w:val="0"/>
        <w:kinsoku/>
        <w:wordWrap/>
        <w:overflowPunct/>
        <w:topLinePunct w:val="0"/>
        <w:bidi w:val="0"/>
        <w:snapToGrid/>
        <w:spacing w:before="240" w:beforeLines="100" w:after="240" w:afterLines="100" w:line="560" w:lineRule="exact"/>
        <w:ind w:left="0" w:leftChars="0" w:right="0" w:rightChars="0"/>
        <w:jc w:val="center"/>
        <w:textAlignment w:val="auto"/>
        <w:rPr>
          <w:rFonts w:hint="default" w:ascii="Times New Roman" w:hAnsi="Times New Roman" w:eastAsia="楷体_GB2312" w:cs="Times New Roman"/>
          <w:b/>
          <w:kern w:val="10"/>
          <w:sz w:val="32"/>
          <w:szCs w:val="32"/>
        </w:rPr>
      </w:pPr>
    </w:p>
    <w:p>
      <w:pPr>
        <w:keepNext w:val="0"/>
        <w:keepLines w:val="0"/>
        <w:pageBreakBefore w:val="0"/>
        <w:kinsoku/>
        <w:wordWrap/>
        <w:overflowPunct/>
        <w:topLinePunct w:val="0"/>
        <w:bidi w:val="0"/>
        <w:snapToGrid/>
        <w:spacing w:before="120" w:beforeLines="50" w:after="120" w:afterLines="50" w:line="560" w:lineRule="exact"/>
        <w:ind w:left="0" w:leftChars="0" w:right="0" w:rightChars="0"/>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b/>
          <w:bCs/>
          <w:sz w:val="32"/>
          <w:szCs w:val="32"/>
        </w:rPr>
        <w:t>各位代表：</w:t>
      </w:r>
      <w:r>
        <w:rPr>
          <w:rFonts w:hint="default" w:ascii="Times New Roman" w:hAnsi="Times New Roman" w:eastAsia="仿宋_GB2312" w:cs="Times New Roman"/>
          <w:b/>
          <w:bCs/>
          <w:sz w:val="32"/>
          <w:szCs w:val="32"/>
        </w:rPr>
        <w:t xml:space="preserve"> </w:t>
      </w:r>
      <w:r>
        <w:rPr>
          <w:rFonts w:hint="default" w:ascii="Times New Roman" w:hAnsi="Times New Roman" w:eastAsia="仿宋_GB2312" w:cs="Times New Roman"/>
          <w:sz w:val="32"/>
          <w:szCs w:val="32"/>
        </w:rPr>
        <w:t xml:space="preserve"> </w:t>
      </w:r>
    </w:p>
    <w:p>
      <w:pPr>
        <w:keepNext w:val="0"/>
        <w:keepLines w:val="0"/>
        <w:pageBreakBefore w:val="0"/>
        <w:kinsoku/>
        <w:wordWrap/>
        <w:overflowPunct/>
        <w:topLinePunct w:val="0"/>
        <w:bidi w:val="0"/>
        <w:snapToGrid/>
        <w:spacing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现在，我代表县人民检察院向大会报告工作，请予审议，并请</w:t>
      </w:r>
      <w:r>
        <w:rPr>
          <w:rFonts w:hint="default" w:ascii="Times New Roman" w:hAnsi="Times New Roman" w:eastAsia="仿宋_GB2312" w:cs="Times New Roman"/>
          <w:color w:val="auto"/>
          <w:sz w:val="32"/>
          <w:szCs w:val="32"/>
          <w:lang w:eastAsia="zh-CN"/>
        </w:rPr>
        <w:t>各位</w:t>
      </w:r>
      <w:r>
        <w:rPr>
          <w:rFonts w:hint="default" w:ascii="Times New Roman" w:hAnsi="Times New Roman" w:eastAsia="仿宋_GB2312" w:cs="Times New Roman"/>
          <w:color w:val="auto"/>
          <w:sz w:val="32"/>
          <w:szCs w:val="32"/>
        </w:rPr>
        <w:t>政协委员和其他列席的同志提出宝贵意见。</w:t>
      </w:r>
    </w:p>
    <w:p>
      <w:pPr>
        <w:keepNext w:val="0"/>
        <w:keepLines w:val="0"/>
        <w:pageBreakBefore w:val="0"/>
        <w:kinsoku/>
        <w:wordWrap/>
        <w:overflowPunct/>
        <w:topLinePunct w:val="0"/>
        <w:bidi w:val="0"/>
        <w:snapToGrid/>
        <w:spacing w:line="560" w:lineRule="exact"/>
        <w:ind w:left="0" w:leftChars="0" w:right="0" w:rightChars="0" w:firstLine="3200" w:firstLineChars="1000"/>
        <w:textAlignment w:val="auto"/>
        <w:outlineLvl w:val="9"/>
        <w:rPr>
          <w:rFonts w:hint="default" w:ascii="Times New Roman" w:hAnsi="Times New Roman" w:eastAsia="黑体" w:cs="Times New Roman"/>
          <w:bCs/>
          <w:color w:val="auto"/>
          <w:kern w:val="10"/>
          <w:sz w:val="32"/>
          <w:szCs w:val="32"/>
        </w:rPr>
      </w:pPr>
      <w:r>
        <w:rPr>
          <w:rFonts w:hint="default" w:ascii="Times New Roman" w:hAnsi="Times New Roman" w:eastAsia="黑体" w:cs="Times New Roman"/>
          <w:bCs/>
          <w:color w:val="auto"/>
          <w:kern w:val="10"/>
          <w:sz w:val="32"/>
          <w:szCs w:val="32"/>
          <w:lang w:val="en-US" w:eastAsia="zh-CN"/>
        </w:rPr>
        <w:t>五</w:t>
      </w:r>
      <w:r>
        <w:rPr>
          <w:rFonts w:hint="default" w:ascii="Times New Roman" w:hAnsi="Times New Roman" w:eastAsia="黑体" w:cs="Times New Roman"/>
          <w:bCs/>
          <w:color w:val="auto"/>
          <w:kern w:val="10"/>
          <w:sz w:val="32"/>
          <w:szCs w:val="32"/>
        </w:rPr>
        <w:t xml:space="preserve">年工作回顾 </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rPr>
        <w:t>年来，在县委</w:t>
      </w:r>
      <w:r>
        <w:rPr>
          <w:rFonts w:hint="default"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rPr>
        <w:t>上级检察机关的坚强领导下，在县人大及其常委会的有力监督下，在县政府、政协及社会各界的大力支持下，疏勒县人民检察院坚持以习近平新时代中国特色社会主义思想为指导，全面贯彻党的十九届二中、三中、四中、五中全会、第三次中央新疆工作座谈会</w:t>
      </w:r>
      <w:r>
        <w:rPr>
          <w:rFonts w:hint="default" w:ascii="Times New Roman" w:hAnsi="Times New Roman" w:eastAsia="仿宋_GB2312" w:cs="Times New Roman"/>
          <w:color w:val="auto"/>
          <w:sz w:val="32"/>
          <w:szCs w:val="32"/>
          <w:lang w:eastAsia="zh-CN"/>
        </w:rPr>
        <w:t>和</w:t>
      </w:r>
      <w:r>
        <w:rPr>
          <w:rFonts w:hint="default" w:ascii="Times New Roman" w:hAnsi="Times New Roman" w:eastAsia="仿宋_GB2312" w:cs="Times New Roman"/>
          <w:color w:val="auto"/>
          <w:sz w:val="32"/>
          <w:szCs w:val="32"/>
        </w:rPr>
        <w:t>自治区党委九届十</w:t>
      </w:r>
      <w:r>
        <w:rPr>
          <w:rFonts w:hint="default"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rPr>
        <w:t>次全会精神，贯彻落实习近平总书记关于新疆工作的重要讲话和指示精神，贯彻落实新时代党的治疆方略，聚焦社会稳定和长治久安总目标，紧紧围绕统筹推进“五位一体”总体布局、协调推进“四个全面”战略布局，增强“四个意识”、坚定“四个自信”、做到“两个维护”</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讲政治、顾大局、谋发展、重自强，</w:t>
      </w:r>
      <w:r>
        <w:rPr>
          <w:rFonts w:hint="default" w:ascii="Times New Roman" w:hAnsi="Times New Roman" w:eastAsia="仿宋_GB2312" w:cs="Times New Roman"/>
          <w:color w:val="auto"/>
          <w:kern w:val="0"/>
          <w:sz w:val="32"/>
          <w:szCs w:val="32"/>
          <w:lang w:val="zh-CN"/>
        </w:rPr>
        <w:t>坚持党的事业至上、宪法法律至上、人民利益至上，</w:t>
      </w:r>
      <w:r>
        <w:rPr>
          <w:rFonts w:hint="default" w:ascii="Times New Roman" w:hAnsi="Times New Roman" w:eastAsia="仿宋_GB2312" w:cs="Times New Roman"/>
          <w:color w:val="auto"/>
          <w:kern w:val="0"/>
          <w:sz w:val="32"/>
          <w:szCs w:val="32"/>
          <w:lang w:val="en-US" w:eastAsia="zh-CN"/>
        </w:rPr>
        <w:t>深化司法体制改革，</w:t>
      </w:r>
      <w:r>
        <w:rPr>
          <w:rFonts w:hint="default" w:ascii="Times New Roman" w:hAnsi="Times New Roman" w:eastAsia="仿宋_GB2312" w:cs="Times New Roman"/>
          <w:color w:val="auto"/>
          <w:kern w:val="0"/>
          <w:sz w:val="32"/>
          <w:szCs w:val="32"/>
          <w:lang w:val="zh-CN"/>
        </w:rPr>
        <w:t>改进执法办案方法，强化创新创优举措，忠诚履职、服务大局，加强检察干警队伍建设，积极为全县经济</w:t>
      </w:r>
      <w:r>
        <w:rPr>
          <w:rFonts w:hint="default" w:ascii="Times New Roman" w:hAnsi="Times New Roman" w:eastAsia="仿宋_GB2312" w:cs="Times New Roman"/>
          <w:color w:val="auto"/>
          <w:kern w:val="0"/>
          <w:sz w:val="32"/>
          <w:szCs w:val="32"/>
          <w:lang w:val="en-US" w:eastAsia="zh-CN"/>
        </w:rPr>
        <w:t>高质量</w:t>
      </w:r>
      <w:r>
        <w:rPr>
          <w:rFonts w:hint="default" w:ascii="Times New Roman" w:hAnsi="Times New Roman" w:eastAsia="仿宋_GB2312" w:cs="Times New Roman"/>
          <w:color w:val="auto"/>
          <w:kern w:val="0"/>
          <w:sz w:val="32"/>
          <w:szCs w:val="32"/>
          <w:lang w:val="zh-CN"/>
        </w:rPr>
        <w:t>发展和长治久安营造优质高效的</w:t>
      </w:r>
      <w:r>
        <w:rPr>
          <w:rFonts w:hint="default" w:ascii="Times New Roman" w:hAnsi="Times New Roman" w:eastAsia="仿宋_GB2312" w:cs="Times New Roman"/>
          <w:color w:val="auto"/>
          <w:kern w:val="0"/>
          <w:sz w:val="32"/>
          <w:szCs w:val="32"/>
          <w:lang w:val="en-US" w:eastAsia="zh-CN"/>
        </w:rPr>
        <w:t>法治</w:t>
      </w:r>
      <w:r>
        <w:rPr>
          <w:rFonts w:hint="default" w:ascii="Times New Roman" w:hAnsi="Times New Roman" w:eastAsia="仿宋_GB2312" w:cs="Times New Roman"/>
          <w:color w:val="auto"/>
          <w:kern w:val="0"/>
          <w:sz w:val="32"/>
          <w:szCs w:val="32"/>
          <w:lang w:val="zh-CN"/>
        </w:rPr>
        <w:t>环境，提供坚强的司法保障</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sz w:val="32"/>
          <w:szCs w:val="32"/>
          <w:lang w:val="zh-CN" w:eastAsia="zh-CN"/>
        </w:rPr>
      </w:pPr>
      <w:r>
        <w:rPr>
          <w:rFonts w:hint="default" w:ascii="Times New Roman" w:hAnsi="Times New Roman" w:eastAsia="黑体" w:cs="Times New Roman"/>
          <w:b w:val="0"/>
          <w:bCs w:val="0"/>
          <w:color w:val="auto"/>
          <w:sz w:val="32"/>
          <w:szCs w:val="32"/>
          <w:lang w:val="en-US" w:eastAsia="zh-CN"/>
        </w:rPr>
        <w:t>一、聚焦</w:t>
      </w:r>
      <w:r>
        <w:rPr>
          <w:rFonts w:hint="default" w:ascii="Times New Roman" w:hAnsi="Times New Roman" w:eastAsia="黑体" w:cs="Times New Roman"/>
          <w:b w:val="0"/>
          <w:bCs w:val="0"/>
          <w:color w:val="auto"/>
          <w:sz w:val="32"/>
          <w:szCs w:val="32"/>
          <w:lang w:eastAsia="zh-CN"/>
        </w:rPr>
        <w:t>总目标，</w:t>
      </w:r>
      <w:r>
        <w:rPr>
          <w:rFonts w:hint="default" w:ascii="Times New Roman" w:hAnsi="Times New Roman" w:eastAsia="黑体" w:cs="Times New Roman"/>
          <w:b w:val="0"/>
          <w:bCs w:val="0"/>
          <w:color w:val="auto"/>
          <w:sz w:val="32"/>
          <w:szCs w:val="32"/>
          <w:lang w:val="en-US" w:eastAsia="zh-CN"/>
        </w:rPr>
        <w:t>围绕中心、服务大局，</w:t>
      </w:r>
      <w:r>
        <w:rPr>
          <w:rFonts w:hint="default" w:ascii="Times New Roman" w:hAnsi="Times New Roman" w:eastAsia="黑体" w:cs="Times New Roman"/>
          <w:b w:val="0"/>
          <w:bCs w:val="0"/>
          <w:color w:val="auto"/>
          <w:sz w:val="32"/>
          <w:szCs w:val="32"/>
          <w:lang w:eastAsia="zh-CN"/>
        </w:rPr>
        <w:t>依法履行检察职责</w:t>
      </w:r>
      <w:r>
        <w:rPr>
          <w:rFonts w:hint="default" w:ascii="Times New Roman" w:hAnsi="Times New Roman" w:eastAsia="黑体" w:cs="Times New Roman"/>
          <w:b w:val="0"/>
          <w:bCs w:val="0"/>
          <w:color w:val="auto"/>
          <w:sz w:val="32"/>
          <w:szCs w:val="32"/>
          <w:lang w:val="zh-CN" w:eastAsia="zh-CN"/>
        </w:rPr>
        <w:t>。</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textAlignment w:val="auto"/>
        <w:outlineLvl w:val="9"/>
        <w:rPr>
          <w:rFonts w:hint="default" w:ascii="Times New Roman" w:hAnsi="Times New Roman" w:eastAsia="仿宋_GB2312" w:cs="Times New Roman"/>
          <w:color w:val="auto"/>
          <w:kern w:val="0"/>
          <w:sz w:val="32"/>
          <w:szCs w:val="32"/>
          <w:lang w:val="zh-CN"/>
        </w:rPr>
      </w:pPr>
      <w:r>
        <w:rPr>
          <w:rFonts w:hint="default" w:ascii="Times New Roman" w:hAnsi="Times New Roman" w:eastAsia="仿宋_GB2312" w:cs="Times New Roman"/>
          <w:color w:val="auto"/>
          <w:kern w:val="0"/>
          <w:sz w:val="32"/>
          <w:szCs w:val="32"/>
          <w:lang w:val="en-US" w:eastAsia="zh-CN"/>
        </w:rPr>
        <w:t>五</w:t>
      </w:r>
      <w:r>
        <w:rPr>
          <w:rFonts w:hint="default" w:ascii="Times New Roman" w:hAnsi="Times New Roman" w:eastAsia="仿宋_GB2312" w:cs="Times New Roman"/>
          <w:color w:val="auto"/>
          <w:kern w:val="0"/>
          <w:sz w:val="32"/>
          <w:szCs w:val="32"/>
          <w:lang w:val="zh-CN"/>
        </w:rPr>
        <w:t>年</w:t>
      </w:r>
      <w:r>
        <w:rPr>
          <w:rFonts w:hint="default" w:ascii="Times New Roman" w:hAnsi="Times New Roman" w:eastAsia="仿宋_GB2312" w:cs="Times New Roman"/>
          <w:color w:val="auto"/>
          <w:kern w:val="0"/>
          <w:sz w:val="32"/>
          <w:szCs w:val="32"/>
          <w:lang w:val="en-US" w:eastAsia="zh-CN"/>
        </w:rPr>
        <w:t>来</w:t>
      </w:r>
      <w:r>
        <w:rPr>
          <w:rFonts w:hint="default" w:ascii="Times New Roman" w:hAnsi="Times New Roman" w:eastAsia="仿宋_GB2312" w:cs="Times New Roman"/>
          <w:color w:val="auto"/>
          <w:kern w:val="0"/>
          <w:sz w:val="32"/>
          <w:szCs w:val="32"/>
          <w:lang w:val="zh-CN"/>
        </w:rPr>
        <w:t>，我们</w:t>
      </w:r>
      <w:r>
        <w:rPr>
          <w:rFonts w:hint="default" w:ascii="Times New Roman" w:hAnsi="Times New Roman" w:eastAsia="仿宋_GB2312" w:cs="Times New Roman"/>
          <w:color w:val="auto"/>
          <w:sz w:val="32"/>
          <w:szCs w:val="32"/>
        </w:rPr>
        <w:t>坚持把</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围绕中心，突出主业，服务大局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作为检察工作的重要使命，自觉把检察工作放在全县工作大局中谋划和推进，把“维护稳定、服务大局、加强监督、促进发展”贯穿工作始终，</w:t>
      </w:r>
      <w:r>
        <w:rPr>
          <w:rFonts w:hint="default" w:ascii="Times New Roman" w:hAnsi="Times New Roman" w:eastAsia="仿宋_GB2312" w:cs="Times New Roman"/>
          <w:color w:val="auto"/>
          <w:kern w:val="0"/>
          <w:sz w:val="32"/>
          <w:szCs w:val="32"/>
          <w:lang w:val="zh-CN"/>
        </w:rPr>
        <w:t>自觉服从于、服务于全县工作大局，着力维护公平正义，着力维护社会和谐稳定。</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b/>
          <w:bCs/>
          <w:color w:val="auto"/>
          <w:kern w:val="10"/>
          <w:sz w:val="32"/>
          <w:szCs w:val="32"/>
          <w:lang w:val="en-US" w:eastAsia="zh-CN"/>
        </w:rPr>
        <w:t>（一）持续深入“</w:t>
      </w:r>
      <w:r>
        <w:rPr>
          <w:rFonts w:hint="eastAsia" w:ascii="Times New Roman" w:hAnsi="Times New Roman" w:eastAsia="仿宋_GB2312" w:cs="Times New Roman"/>
          <w:b/>
          <w:bCs/>
          <w:color w:val="auto"/>
          <w:kern w:val="10"/>
          <w:sz w:val="32"/>
          <w:szCs w:val="32"/>
          <w:lang w:val="en-US" w:eastAsia="zh-CN"/>
        </w:rPr>
        <w:t>专项</w:t>
      </w:r>
      <w:r>
        <w:rPr>
          <w:rFonts w:hint="default" w:ascii="Times New Roman" w:hAnsi="Times New Roman" w:eastAsia="仿宋_GB2312" w:cs="Times New Roman"/>
          <w:b/>
          <w:bCs/>
          <w:color w:val="auto"/>
          <w:kern w:val="10"/>
          <w:sz w:val="32"/>
          <w:szCs w:val="32"/>
          <w:lang w:val="en-US" w:eastAsia="zh-CN"/>
        </w:rPr>
        <w:t>”工作，全力维护社会稳定。</w:t>
      </w:r>
      <w:r>
        <w:rPr>
          <w:rFonts w:hint="default" w:ascii="Times New Roman" w:hAnsi="Times New Roman"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rPr>
        <w:t>年以来，</w:t>
      </w:r>
      <w:r>
        <w:rPr>
          <w:rFonts w:hint="default" w:ascii="Times New Roman" w:hAnsi="Times New Roman" w:eastAsia="仿宋_GB2312" w:cs="Times New Roman"/>
          <w:color w:val="auto"/>
          <w:sz w:val="32"/>
          <w:szCs w:val="32"/>
          <w:lang w:val="zh-CN"/>
        </w:rPr>
        <w:t>我们</w:t>
      </w:r>
      <w:r>
        <w:rPr>
          <w:rFonts w:hint="default" w:ascii="Times New Roman" w:hAnsi="Times New Roman" w:eastAsia="仿宋_GB2312" w:cs="Times New Roman"/>
          <w:color w:val="auto"/>
          <w:sz w:val="32"/>
          <w:szCs w:val="32"/>
          <w:lang w:val="en-US" w:eastAsia="zh-CN"/>
        </w:rPr>
        <w:t>聚焦</w:t>
      </w:r>
      <w:r>
        <w:rPr>
          <w:rFonts w:hint="default" w:ascii="Times New Roman" w:hAnsi="Times New Roman" w:eastAsia="仿宋_GB2312" w:cs="Times New Roman"/>
          <w:color w:val="auto"/>
          <w:sz w:val="32"/>
          <w:szCs w:val="32"/>
          <w:lang w:val="zh-CN"/>
        </w:rPr>
        <w:t>社会稳定和长治久安总目标，</w:t>
      </w:r>
      <w:r>
        <w:rPr>
          <w:rFonts w:hint="default" w:ascii="Times New Roman" w:hAnsi="Times New Roman" w:eastAsia="仿宋_GB2312" w:cs="Times New Roman"/>
          <w:color w:val="auto"/>
          <w:sz w:val="32"/>
          <w:szCs w:val="32"/>
          <w:lang w:val="en-US" w:eastAsia="zh-CN"/>
        </w:rPr>
        <w:t>围绕中心、服务大局，</w:t>
      </w:r>
      <w:r>
        <w:rPr>
          <w:rFonts w:hint="default" w:ascii="Times New Roman" w:hAnsi="Times New Roman" w:eastAsia="仿宋_GB2312" w:cs="Times New Roman"/>
          <w:color w:val="auto"/>
          <w:sz w:val="32"/>
          <w:szCs w:val="32"/>
        </w:rPr>
        <w:t>充分发挥检察职能，</w:t>
      </w:r>
      <w:r>
        <w:rPr>
          <w:rFonts w:hint="default" w:ascii="Times New Roman" w:hAnsi="Times New Roman" w:eastAsia="仿宋_GB2312" w:cs="Times New Roman"/>
          <w:color w:val="auto"/>
          <w:sz w:val="32"/>
          <w:szCs w:val="32"/>
          <w:lang w:val="zh-CN"/>
        </w:rPr>
        <w:t>严厉打击各类刑事犯罪，促进社会和谐稳定。</w:t>
      </w:r>
      <w:r>
        <w:rPr>
          <w:rFonts w:hint="default" w:ascii="Times New Roman" w:hAnsi="Times New Roman" w:eastAsia="仿宋_GB2312" w:cs="Times New Roman"/>
          <w:color w:val="auto"/>
          <w:sz w:val="32"/>
          <w:szCs w:val="32"/>
        </w:rPr>
        <w:t>根据上级院和县委的统一部署，强化履行检察职能，与公安、法院等部门密切配合</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严格证据标准和法律适用</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把握</w:t>
      </w:r>
      <w:r>
        <w:rPr>
          <w:rFonts w:hint="default" w:ascii="Times New Roman" w:hAnsi="Times New Roman" w:eastAsia="仿宋_GB2312" w:cs="Times New Roman"/>
          <w:color w:val="auto"/>
          <w:sz w:val="32"/>
          <w:szCs w:val="32"/>
          <w:lang w:val="en-US" w:eastAsia="zh-CN"/>
        </w:rPr>
        <w:t>好</w:t>
      </w:r>
      <w:r>
        <w:rPr>
          <w:rFonts w:hint="default" w:ascii="Times New Roman" w:hAnsi="Times New Roman" w:eastAsia="仿宋_GB2312" w:cs="Times New Roman"/>
          <w:color w:val="auto"/>
          <w:sz w:val="32"/>
          <w:szCs w:val="32"/>
        </w:rPr>
        <w:t>办案节奏、缩短办案时间，对涉及</w:t>
      </w:r>
      <w:r>
        <w:rPr>
          <w:rFonts w:hint="default" w:ascii="Times New Roman" w:hAnsi="Times New Roman" w:eastAsia="仿宋_GB2312" w:cs="Times New Roman"/>
          <w:color w:val="auto"/>
          <w:sz w:val="32"/>
          <w:szCs w:val="32"/>
          <w:lang w:eastAsia="zh-CN"/>
        </w:rPr>
        <w:t>危害国家安全，社会稳定的</w:t>
      </w:r>
      <w:r>
        <w:rPr>
          <w:rFonts w:hint="default" w:ascii="Times New Roman" w:hAnsi="Times New Roman" w:eastAsia="仿宋_GB2312" w:cs="Times New Roman"/>
          <w:color w:val="auto"/>
          <w:sz w:val="32"/>
          <w:szCs w:val="32"/>
        </w:rPr>
        <w:t>违法犯罪案件，坚持</w:t>
      </w:r>
      <w:r>
        <w:rPr>
          <w:rFonts w:hint="default" w:ascii="Times New Roman" w:hAnsi="Times New Roman" w:eastAsia="仿宋_GB2312" w:cs="Times New Roman"/>
          <w:color w:val="auto"/>
          <w:sz w:val="32"/>
          <w:szCs w:val="32"/>
          <w:lang w:eastAsia="zh-CN"/>
        </w:rPr>
        <w:t>捕诉一体，</w:t>
      </w:r>
      <w:r>
        <w:rPr>
          <w:rFonts w:hint="default" w:ascii="Times New Roman" w:hAnsi="Times New Roman" w:eastAsia="仿宋_GB2312" w:cs="Times New Roman"/>
          <w:color w:val="auto"/>
          <w:sz w:val="32"/>
          <w:szCs w:val="32"/>
        </w:rPr>
        <w:t>提前介入，快捕、快诉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坚决做到在检察环节绝不贻误战机</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color w:val="auto"/>
          <w:sz w:val="32"/>
          <w:szCs w:val="32"/>
          <w:lang w:val="en-US" w:eastAsia="zh-CN"/>
        </w:rPr>
        <w:t>同时组织检察干警深入到乡（村）、社区开展释法宣讲，取得了良好的法律效果和社会效果。</w:t>
      </w:r>
    </w:p>
    <w:p>
      <w:pPr>
        <w:pStyle w:val="3"/>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color w:val="auto"/>
          <w:kern w:val="10"/>
          <w:sz w:val="32"/>
          <w:szCs w:val="32"/>
          <w:lang w:val="en-US" w:eastAsia="zh-CN"/>
        </w:rPr>
        <w:t>（二）严厉打击黑恶犯罪，深挖保护伞。</w:t>
      </w:r>
      <w:r>
        <w:rPr>
          <w:rFonts w:hint="default" w:ascii="Times New Roman" w:hAnsi="Times New Roman"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rPr>
        <w:t>年以来，</w:t>
      </w:r>
      <w:r>
        <w:rPr>
          <w:rFonts w:hint="default" w:ascii="Times New Roman" w:hAnsi="Times New Roman" w:eastAsia="仿宋_GB2312" w:cs="Times New Roman"/>
          <w:color w:val="auto"/>
          <w:sz w:val="32"/>
          <w:szCs w:val="32"/>
          <w:lang w:val="en-US" w:eastAsia="zh-CN"/>
        </w:rPr>
        <w:t>在扫黑除恶专项斗争活动中，坚持快捕、快诉原则，受理公安机关移送逮捕案件共7件79人，审查批准逮捕7件55人，不捕24人。受理公安机关移送审查起诉案件7件77人，提起公诉7件74人，均被人民法院判处有罪判决，依法作出不诉3人。对办理的黑恶势力案件，特别是涉及政法干警及党员干部涉黑涉恶案件，一查到底，绝不姑息，在办理案件中自行摸排“保护伞”类问题线索3条，其中涉及公安机关“保护伞”2件3人，有力的震慑了黑恶犯罪分子的嚣张气焰，收到了良好的社会效果。</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3" w:firstLineChars="200"/>
        <w:jc w:val="left"/>
        <w:textAlignment w:val="auto"/>
        <w:outlineLvl w:val="9"/>
        <w:rPr>
          <w:rFonts w:hint="default" w:ascii="Times New Roman" w:hAnsi="Times New Roman" w:eastAsia="仿宋_GB2312" w:cs="Times New Roman"/>
          <w:b/>
          <w:color w:val="auto"/>
          <w:kern w:val="0"/>
          <w:sz w:val="32"/>
          <w:szCs w:val="32"/>
          <w:lang w:val="en-US" w:eastAsia="zh-CN"/>
        </w:rPr>
      </w:pPr>
      <w:r>
        <w:rPr>
          <w:rFonts w:hint="default" w:ascii="Times New Roman" w:hAnsi="Times New Roman" w:eastAsia="仿宋_GB2312" w:cs="Times New Roman"/>
          <w:b/>
          <w:color w:val="auto"/>
          <w:kern w:val="0"/>
          <w:sz w:val="32"/>
          <w:szCs w:val="32"/>
          <w:lang w:val="zh-CN"/>
        </w:rPr>
        <w:t>（</w:t>
      </w:r>
      <w:r>
        <w:rPr>
          <w:rFonts w:hint="default" w:ascii="Times New Roman" w:hAnsi="Times New Roman" w:eastAsia="仿宋_GB2312" w:cs="Times New Roman"/>
          <w:b/>
          <w:color w:val="auto"/>
          <w:kern w:val="0"/>
          <w:sz w:val="32"/>
          <w:szCs w:val="32"/>
          <w:lang w:val="en-US" w:eastAsia="zh-CN"/>
        </w:rPr>
        <w:t>三</w:t>
      </w:r>
      <w:r>
        <w:rPr>
          <w:rFonts w:hint="default" w:ascii="Times New Roman" w:hAnsi="Times New Roman" w:eastAsia="仿宋_GB2312" w:cs="Times New Roman"/>
          <w:b/>
          <w:color w:val="auto"/>
          <w:kern w:val="0"/>
          <w:sz w:val="32"/>
          <w:szCs w:val="32"/>
          <w:lang w:val="zh-CN"/>
        </w:rPr>
        <w:t>）依法履行批捕起诉职责，</w:t>
      </w:r>
      <w:r>
        <w:rPr>
          <w:rFonts w:hint="default" w:ascii="Times New Roman" w:hAnsi="Times New Roman" w:eastAsia="仿宋_GB2312" w:cs="Times New Roman"/>
          <w:b/>
          <w:color w:val="auto"/>
          <w:kern w:val="0"/>
          <w:sz w:val="32"/>
          <w:szCs w:val="32"/>
          <w:lang w:val="en-US" w:eastAsia="zh-CN"/>
        </w:rPr>
        <w:t>严惩各类严重刑事犯罪。</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482" w:firstLineChars="150"/>
        <w:textAlignment w:val="auto"/>
        <w:outlineLvl w:val="9"/>
        <w:rPr>
          <w:rFonts w:hint="default" w:ascii="Times New Roman" w:hAnsi="Times New Roman" w:eastAsia="仿宋_GB2312" w:cs="Times New Roman"/>
          <w:color w:val="auto"/>
          <w:kern w:val="0"/>
          <w:sz w:val="32"/>
          <w:szCs w:val="32"/>
          <w:lang w:val="zh-CN"/>
        </w:rPr>
      </w:pPr>
      <w:r>
        <w:rPr>
          <w:rFonts w:hint="default" w:ascii="Times New Roman" w:hAnsi="Times New Roman" w:eastAsia="仿宋_GB2312" w:cs="Times New Roman"/>
          <w:b/>
          <w:color w:val="auto"/>
          <w:kern w:val="0"/>
          <w:sz w:val="32"/>
          <w:szCs w:val="32"/>
          <w:lang w:val="zh-CN"/>
        </w:rPr>
        <w:t>一是</w:t>
      </w:r>
      <w:r>
        <w:rPr>
          <w:rFonts w:hint="default" w:ascii="Times New Roman" w:hAnsi="Times New Roman" w:eastAsia="仿宋_GB2312" w:cs="Times New Roman"/>
          <w:color w:val="auto"/>
          <w:kern w:val="0"/>
          <w:sz w:val="32"/>
          <w:szCs w:val="32"/>
          <w:lang w:val="zh-CN"/>
        </w:rPr>
        <w:t>打击重点更加突出。依法严厉打击杀人、抢劫、强奸等严重暴力犯罪、盗窃抢夺侵犯财产犯罪、金融诈骗合同诈骗等破坏市场经济犯罪，</w:t>
      </w:r>
      <w:r>
        <w:rPr>
          <w:rFonts w:hint="default" w:ascii="Times New Roman" w:hAnsi="Times New Roman" w:eastAsia="仿宋_GB2312" w:cs="Times New Roman"/>
          <w:color w:val="auto"/>
          <w:sz w:val="32"/>
          <w:szCs w:val="32"/>
        </w:rPr>
        <w:t>经审查，依法批准逮捕</w:t>
      </w:r>
      <w:r>
        <w:rPr>
          <w:rFonts w:hint="default" w:ascii="Times New Roman" w:hAnsi="Times New Roman" w:eastAsia="仿宋_GB2312" w:cs="Times New Roman"/>
          <w:color w:val="auto"/>
          <w:sz w:val="32"/>
          <w:szCs w:val="32"/>
          <w:lang w:eastAsia="zh-CN"/>
        </w:rPr>
        <w:t>各类刑事案件</w:t>
      </w:r>
      <w:r>
        <w:rPr>
          <w:rFonts w:hint="default" w:ascii="Times New Roman" w:hAnsi="Times New Roman" w:eastAsia="仿宋_GB2312" w:cs="Times New Roman"/>
          <w:color w:val="auto"/>
          <w:sz w:val="32"/>
          <w:szCs w:val="32"/>
          <w:lang w:val="en-US" w:eastAsia="zh-CN"/>
        </w:rPr>
        <w:t>535</w:t>
      </w:r>
      <w:r>
        <w:rPr>
          <w:rFonts w:hint="default" w:ascii="Times New Roman" w:hAnsi="Times New Roman" w:eastAsia="仿宋_GB2312" w:cs="Times New Roman"/>
          <w:color w:val="auto"/>
          <w:sz w:val="32"/>
          <w:szCs w:val="32"/>
        </w:rPr>
        <w:t>件</w:t>
      </w:r>
      <w:r>
        <w:rPr>
          <w:rFonts w:hint="default" w:ascii="Times New Roman" w:hAnsi="Times New Roman" w:eastAsia="仿宋_GB2312" w:cs="Times New Roman"/>
          <w:color w:val="auto"/>
          <w:sz w:val="32"/>
          <w:szCs w:val="32"/>
          <w:lang w:val="en-US" w:eastAsia="zh-CN"/>
        </w:rPr>
        <w:t>779人</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依法决定不批准逮捕各类案件113件240人，</w:t>
      </w:r>
      <w:r>
        <w:rPr>
          <w:rFonts w:hint="default" w:ascii="Times New Roman" w:hAnsi="Times New Roman" w:eastAsia="仿宋_GB2312" w:cs="Times New Roman"/>
          <w:color w:val="auto"/>
          <w:sz w:val="32"/>
          <w:szCs w:val="32"/>
        </w:rPr>
        <w:t>依法</w:t>
      </w:r>
      <w:r>
        <w:rPr>
          <w:rFonts w:hint="default" w:ascii="Times New Roman" w:hAnsi="Times New Roman" w:eastAsia="仿宋_GB2312" w:cs="Times New Roman"/>
          <w:color w:val="auto"/>
          <w:sz w:val="32"/>
          <w:szCs w:val="32"/>
          <w:lang w:eastAsia="zh-CN"/>
        </w:rPr>
        <w:t>向法院</w:t>
      </w:r>
      <w:r>
        <w:rPr>
          <w:rFonts w:hint="default" w:ascii="Times New Roman" w:hAnsi="Times New Roman" w:eastAsia="仿宋_GB2312" w:cs="Times New Roman"/>
          <w:color w:val="auto"/>
          <w:sz w:val="32"/>
          <w:szCs w:val="32"/>
        </w:rPr>
        <w:t>提起公诉</w:t>
      </w:r>
      <w:r>
        <w:rPr>
          <w:rFonts w:hint="default" w:ascii="Times New Roman" w:hAnsi="Times New Roman" w:eastAsia="仿宋_GB2312" w:cs="Times New Roman"/>
          <w:color w:val="auto"/>
          <w:sz w:val="32"/>
          <w:szCs w:val="32"/>
          <w:lang w:val="en-US" w:eastAsia="zh-CN"/>
        </w:rPr>
        <w:t>1088</w:t>
      </w:r>
      <w:r>
        <w:rPr>
          <w:rFonts w:hint="default" w:ascii="Times New Roman" w:hAnsi="Times New Roman" w:eastAsia="仿宋_GB2312" w:cs="Times New Roman"/>
          <w:color w:val="auto"/>
          <w:sz w:val="32"/>
          <w:szCs w:val="32"/>
        </w:rPr>
        <w:t>件</w:t>
      </w:r>
      <w:r>
        <w:rPr>
          <w:rFonts w:hint="default" w:ascii="Times New Roman" w:hAnsi="Times New Roman" w:eastAsia="仿宋_GB2312" w:cs="Times New Roman"/>
          <w:color w:val="auto"/>
          <w:sz w:val="32"/>
          <w:szCs w:val="32"/>
          <w:lang w:val="en-US" w:eastAsia="zh-CN"/>
        </w:rPr>
        <w:t>1409</w:t>
      </w:r>
      <w:r>
        <w:rPr>
          <w:rFonts w:hint="default" w:ascii="Times New Roman" w:hAnsi="Times New Roman" w:eastAsia="仿宋_GB2312" w:cs="Times New Roman"/>
          <w:color w:val="auto"/>
          <w:sz w:val="32"/>
          <w:szCs w:val="32"/>
          <w:lang w:eastAsia="zh-CN"/>
        </w:rPr>
        <w:t>人，</w:t>
      </w:r>
      <w:r>
        <w:rPr>
          <w:rFonts w:hint="default" w:ascii="Times New Roman" w:hAnsi="Times New Roman" w:eastAsia="仿宋_GB2312" w:cs="Times New Roman"/>
          <w:color w:val="auto"/>
          <w:sz w:val="32"/>
          <w:szCs w:val="32"/>
        </w:rPr>
        <w:t>均被人民法院作出有罪判决</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依法作出不起诉决定79件105人，</w:t>
      </w:r>
      <w:r>
        <w:rPr>
          <w:rFonts w:hint="default" w:ascii="Times New Roman" w:hAnsi="Times New Roman" w:eastAsia="仿宋_GB2312" w:cs="Times New Roman"/>
          <w:color w:val="auto"/>
          <w:kern w:val="0"/>
          <w:sz w:val="32"/>
          <w:szCs w:val="32"/>
          <w:lang w:val="zh-CN"/>
        </w:rPr>
        <w:t>始终保持了对严重刑事犯罪的高压态势。</w:t>
      </w:r>
      <w:r>
        <w:rPr>
          <w:rFonts w:hint="default" w:ascii="Times New Roman" w:hAnsi="Times New Roman" w:eastAsia="仿宋_GB2312" w:cs="Times New Roman"/>
          <w:b/>
          <w:color w:val="auto"/>
          <w:kern w:val="0"/>
          <w:sz w:val="32"/>
          <w:szCs w:val="32"/>
          <w:lang w:val="zh-CN"/>
        </w:rPr>
        <w:t>二是</w:t>
      </w:r>
      <w:r>
        <w:rPr>
          <w:rFonts w:hint="default" w:ascii="Times New Roman" w:hAnsi="Times New Roman" w:eastAsia="仿宋_GB2312" w:cs="Times New Roman"/>
          <w:color w:val="auto"/>
          <w:kern w:val="0"/>
          <w:sz w:val="32"/>
          <w:szCs w:val="32"/>
          <w:lang w:val="zh-CN"/>
        </w:rPr>
        <w:t>办案质量和效率稳步提高。刑事案件</w:t>
      </w:r>
      <w:r>
        <w:rPr>
          <w:rFonts w:hint="default" w:ascii="Times New Roman" w:hAnsi="Times New Roman" w:eastAsia="仿宋_GB2312" w:cs="Times New Roman"/>
          <w:color w:val="auto"/>
          <w:kern w:val="0"/>
          <w:sz w:val="32"/>
          <w:szCs w:val="32"/>
          <w:lang w:val="en-US" w:eastAsia="zh-CN"/>
        </w:rPr>
        <w:t>不</w:t>
      </w:r>
      <w:r>
        <w:rPr>
          <w:rFonts w:hint="default" w:ascii="Times New Roman" w:hAnsi="Times New Roman" w:eastAsia="仿宋_GB2312" w:cs="Times New Roman"/>
          <w:color w:val="auto"/>
          <w:kern w:val="0"/>
          <w:sz w:val="32"/>
          <w:szCs w:val="32"/>
          <w:lang w:val="zh-CN"/>
        </w:rPr>
        <w:t>批捕率为</w:t>
      </w:r>
      <w:r>
        <w:rPr>
          <w:rFonts w:hint="default" w:ascii="Times New Roman" w:hAnsi="Times New Roman" w:eastAsia="仿宋_GB2312" w:cs="Times New Roman"/>
          <w:color w:val="auto"/>
          <w:kern w:val="0"/>
          <w:sz w:val="32"/>
          <w:szCs w:val="32"/>
          <w:lang w:val="en-US" w:eastAsia="zh-CN"/>
        </w:rPr>
        <w:t>30.8</w:t>
      </w:r>
      <w:r>
        <w:rPr>
          <w:rFonts w:hint="default" w:ascii="Times New Roman" w:hAnsi="Times New Roman" w:eastAsia="仿宋_GB2312" w:cs="Times New Roman"/>
          <w:color w:val="auto"/>
          <w:kern w:val="0"/>
          <w:sz w:val="32"/>
          <w:szCs w:val="32"/>
          <w:lang w:val="zh-CN"/>
        </w:rPr>
        <w:t>%，捕后无撤案；</w:t>
      </w:r>
      <w:r>
        <w:rPr>
          <w:rFonts w:hint="default" w:ascii="Times New Roman" w:hAnsi="Times New Roman" w:eastAsia="仿宋_GB2312" w:cs="Times New Roman"/>
          <w:color w:val="auto"/>
          <w:kern w:val="0"/>
          <w:sz w:val="32"/>
          <w:szCs w:val="32"/>
          <w:lang w:val="en-US" w:eastAsia="zh-CN"/>
        </w:rPr>
        <w:t>不</w:t>
      </w:r>
      <w:r>
        <w:rPr>
          <w:rFonts w:hint="default" w:ascii="Times New Roman" w:hAnsi="Times New Roman" w:eastAsia="仿宋_GB2312" w:cs="Times New Roman"/>
          <w:color w:val="auto"/>
          <w:kern w:val="0"/>
          <w:sz w:val="32"/>
          <w:szCs w:val="32"/>
          <w:lang w:val="zh-CN"/>
        </w:rPr>
        <w:t>起诉率为</w:t>
      </w:r>
      <w:r>
        <w:rPr>
          <w:rFonts w:hint="default" w:ascii="Times New Roman" w:hAnsi="Times New Roman" w:eastAsia="仿宋_GB2312" w:cs="Times New Roman"/>
          <w:color w:val="auto"/>
          <w:kern w:val="0"/>
          <w:sz w:val="32"/>
          <w:szCs w:val="32"/>
          <w:lang w:val="en-US" w:eastAsia="zh-CN"/>
        </w:rPr>
        <w:t>7.45</w:t>
      </w:r>
      <w:r>
        <w:rPr>
          <w:rFonts w:hint="default" w:ascii="Times New Roman" w:hAnsi="Times New Roman" w:eastAsia="仿宋_GB2312" w:cs="Times New Roman"/>
          <w:color w:val="auto"/>
          <w:kern w:val="0"/>
          <w:sz w:val="32"/>
          <w:szCs w:val="32"/>
          <w:lang w:val="zh-CN"/>
        </w:rPr>
        <w:t>%，</w:t>
      </w:r>
      <w:r>
        <w:rPr>
          <w:rFonts w:hint="default" w:ascii="Times New Roman" w:hAnsi="Times New Roman" w:eastAsia="仿宋_GB2312" w:cs="Times New Roman"/>
          <w:color w:val="auto"/>
          <w:kern w:val="0"/>
          <w:sz w:val="32"/>
          <w:szCs w:val="32"/>
          <w:lang w:val="en-US" w:eastAsia="zh-CN"/>
        </w:rPr>
        <w:t>认真落实认罪认罚从宽制度，最大限度减少社会对立面</w:t>
      </w:r>
      <w:r>
        <w:rPr>
          <w:rFonts w:hint="default" w:ascii="Times New Roman" w:hAnsi="Times New Roman" w:eastAsia="仿宋_GB2312" w:cs="Times New Roman"/>
          <w:color w:val="auto"/>
          <w:kern w:val="0"/>
          <w:sz w:val="32"/>
          <w:szCs w:val="32"/>
          <w:lang w:val="zh-CN"/>
        </w:rPr>
        <w:t>。</w:t>
      </w:r>
      <w:r>
        <w:rPr>
          <w:rFonts w:hint="default" w:ascii="Times New Roman" w:hAnsi="Times New Roman" w:eastAsia="仿宋_GB2312" w:cs="Times New Roman"/>
          <w:b/>
          <w:color w:val="auto"/>
          <w:kern w:val="0"/>
          <w:sz w:val="32"/>
          <w:szCs w:val="32"/>
          <w:lang w:val="zh-CN"/>
        </w:rPr>
        <w:t>三是</w:t>
      </w:r>
      <w:r>
        <w:rPr>
          <w:rFonts w:hint="default" w:ascii="Times New Roman" w:hAnsi="Times New Roman" w:eastAsia="仿宋_GB2312" w:cs="Times New Roman"/>
          <w:color w:val="auto"/>
          <w:kern w:val="0"/>
          <w:sz w:val="32"/>
          <w:szCs w:val="32"/>
          <w:lang w:val="zh-CN"/>
        </w:rPr>
        <w:t>执法效果明显增强。</w:t>
      </w:r>
      <w:r>
        <w:rPr>
          <w:rFonts w:hint="default" w:ascii="Times New Roman" w:hAnsi="Times New Roman" w:eastAsia="仿宋_GB2312" w:cs="Times New Roman"/>
          <w:color w:val="auto"/>
          <w:kern w:val="0"/>
          <w:sz w:val="32"/>
          <w:szCs w:val="32"/>
          <w:lang w:val="en-US" w:eastAsia="zh-CN"/>
        </w:rPr>
        <w:t>依法开展“两项监督”工作，</w:t>
      </w:r>
      <w:r>
        <w:rPr>
          <w:rFonts w:hint="default" w:ascii="Times New Roman" w:hAnsi="Times New Roman" w:eastAsia="仿宋_GB2312" w:cs="Times New Roman"/>
          <w:color w:val="auto"/>
          <w:kern w:val="0"/>
          <w:sz w:val="32"/>
          <w:szCs w:val="32"/>
          <w:lang w:val="zh-CN"/>
        </w:rPr>
        <w:t>认真贯彻宽严相济的刑事司法政策，坚持该严则严、当宽则宽、区别对待。</w:t>
      </w:r>
      <w:r>
        <w:rPr>
          <w:rFonts w:hint="default" w:ascii="Times New Roman" w:hAnsi="Times New Roman" w:eastAsia="仿宋_GB2312" w:cs="Times New Roman"/>
          <w:color w:val="auto"/>
          <w:kern w:val="0"/>
          <w:sz w:val="32"/>
          <w:szCs w:val="32"/>
          <w:lang w:val="en-US" w:eastAsia="zh-CN"/>
        </w:rPr>
        <w:t>五年来，我院向县公安局发出纠正违法通知书20份，要求其立案8件，要求其依法撤案23件，</w:t>
      </w:r>
      <w:r>
        <w:rPr>
          <w:rFonts w:hint="default" w:ascii="Times New Roman" w:hAnsi="Times New Roman" w:eastAsia="仿宋_GB2312" w:cs="Times New Roman"/>
          <w:color w:val="auto"/>
          <w:kern w:val="0"/>
          <w:sz w:val="32"/>
          <w:szCs w:val="32"/>
          <w:lang w:val="zh-CN"/>
        </w:rPr>
        <w:t>继续坚持重大案件提前介入、联席会议等制度，</w:t>
      </w:r>
      <w:r>
        <w:rPr>
          <w:rFonts w:hint="default" w:ascii="Times New Roman" w:hAnsi="Times New Roman" w:eastAsia="仿宋_GB2312" w:cs="Times New Roman"/>
          <w:color w:val="auto"/>
          <w:kern w:val="0"/>
          <w:sz w:val="32"/>
          <w:szCs w:val="32"/>
          <w:lang w:val="en-US" w:eastAsia="zh-CN"/>
        </w:rPr>
        <w:t>五年来</w:t>
      </w:r>
      <w:r>
        <w:rPr>
          <w:rFonts w:hint="default" w:ascii="Times New Roman" w:hAnsi="Times New Roman" w:eastAsia="仿宋_GB2312" w:cs="Times New Roman"/>
          <w:color w:val="auto"/>
          <w:kern w:val="0"/>
          <w:sz w:val="32"/>
          <w:szCs w:val="32"/>
          <w:lang w:val="zh-CN"/>
        </w:rPr>
        <w:t>共提前介入</w:t>
      </w:r>
      <w:r>
        <w:rPr>
          <w:rFonts w:hint="default" w:ascii="Times New Roman" w:hAnsi="Times New Roman" w:eastAsia="仿宋_GB2312" w:cs="Times New Roman"/>
          <w:b w:val="0"/>
          <w:bCs w:val="0"/>
          <w:color w:val="auto"/>
          <w:kern w:val="0"/>
          <w:sz w:val="32"/>
          <w:szCs w:val="32"/>
          <w:lang w:val="en-US" w:eastAsia="zh-CN"/>
        </w:rPr>
        <w:t>80</w:t>
      </w:r>
      <w:r>
        <w:rPr>
          <w:rFonts w:hint="default" w:ascii="Times New Roman" w:hAnsi="Times New Roman" w:eastAsia="仿宋_GB2312" w:cs="Times New Roman"/>
          <w:color w:val="auto"/>
          <w:kern w:val="0"/>
          <w:sz w:val="32"/>
          <w:szCs w:val="32"/>
          <w:lang w:val="zh-CN"/>
        </w:rPr>
        <w:t>起重大案件的侦查活动，执法效率不断提高。对轻微刑事案件依法建议法院适用简易</w:t>
      </w:r>
      <w:r>
        <w:rPr>
          <w:rFonts w:hint="default" w:ascii="Times New Roman" w:hAnsi="Times New Roman" w:eastAsia="仿宋_GB2312" w:cs="Times New Roman"/>
          <w:color w:val="auto"/>
          <w:kern w:val="0"/>
          <w:sz w:val="32"/>
          <w:szCs w:val="32"/>
          <w:lang w:val="en-US" w:eastAsia="zh-CN"/>
        </w:rPr>
        <w:t>速裁</w:t>
      </w:r>
      <w:r>
        <w:rPr>
          <w:rFonts w:hint="default" w:ascii="Times New Roman" w:hAnsi="Times New Roman" w:eastAsia="仿宋_GB2312" w:cs="Times New Roman"/>
          <w:color w:val="auto"/>
          <w:kern w:val="0"/>
          <w:sz w:val="32"/>
          <w:szCs w:val="32"/>
          <w:lang w:val="zh-CN"/>
        </w:rPr>
        <w:t>程序</w:t>
      </w:r>
      <w:r>
        <w:rPr>
          <w:rFonts w:hint="default" w:ascii="Times New Roman" w:hAnsi="Times New Roman" w:eastAsia="仿宋_GB2312" w:cs="Times New Roman"/>
          <w:color w:val="auto"/>
          <w:kern w:val="0"/>
          <w:sz w:val="32"/>
          <w:szCs w:val="32"/>
          <w:lang w:val="en-US" w:eastAsia="zh-CN"/>
        </w:rPr>
        <w:t>118</w:t>
      </w:r>
      <w:r>
        <w:rPr>
          <w:rFonts w:hint="default" w:ascii="Times New Roman" w:hAnsi="Times New Roman" w:eastAsia="仿宋_GB2312" w:cs="Times New Roman"/>
          <w:color w:val="auto"/>
          <w:kern w:val="0"/>
          <w:sz w:val="32"/>
          <w:szCs w:val="32"/>
          <w:lang w:val="zh-CN"/>
        </w:rPr>
        <w:t>起，</w:t>
      </w:r>
      <w:r>
        <w:rPr>
          <w:rFonts w:hint="default" w:ascii="Times New Roman" w:hAnsi="Times New Roman" w:eastAsia="仿宋_GB2312" w:cs="Times New Roman"/>
          <w:color w:val="auto"/>
          <w:kern w:val="0"/>
          <w:sz w:val="32"/>
          <w:szCs w:val="32"/>
          <w:lang w:val="en-US" w:eastAsia="zh-CN"/>
        </w:rPr>
        <w:t>针对刑事审判活动监督向县人民法院发出纠正违法通知书8份，节省司法资源</w:t>
      </w:r>
      <w:r>
        <w:rPr>
          <w:rFonts w:hint="default" w:ascii="Times New Roman" w:hAnsi="Times New Roman" w:eastAsia="仿宋_GB2312" w:cs="Times New Roman"/>
          <w:color w:val="auto"/>
          <w:kern w:val="0"/>
          <w:sz w:val="32"/>
          <w:szCs w:val="32"/>
          <w:lang w:val="zh-CN"/>
        </w:rPr>
        <w:t>，</w:t>
      </w:r>
      <w:r>
        <w:rPr>
          <w:rFonts w:hint="default" w:ascii="Times New Roman" w:hAnsi="Times New Roman" w:eastAsia="仿宋_GB2312" w:cs="Times New Roman"/>
          <w:color w:val="auto"/>
          <w:kern w:val="0"/>
          <w:sz w:val="32"/>
          <w:szCs w:val="32"/>
          <w:lang w:val="en-US" w:eastAsia="zh-CN"/>
        </w:rPr>
        <w:t>规范刑事审判程序，促进</w:t>
      </w:r>
      <w:r>
        <w:rPr>
          <w:rFonts w:hint="default" w:ascii="Times New Roman" w:hAnsi="Times New Roman" w:eastAsia="仿宋_GB2312" w:cs="Times New Roman"/>
          <w:color w:val="auto"/>
          <w:kern w:val="0"/>
          <w:sz w:val="32"/>
          <w:szCs w:val="32"/>
          <w:lang w:val="zh-CN"/>
        </w:rPr>
        <w:t>法律效果、社会效果和</w:t>
      </w:r>
      <w:r>
        <w:rPr>
          <w:rFonts w:hint="default" w:ascii="Times New Roman" w:hAnsi="Times New Roman" w:eastAsia="仿宋_GB2312" w:cs="Times New Roman"/>
          <w:color w:val="auto"/>
          <w:sz w:val="32"/>
          <w:szCs w:val="32"/>
        </w:rPr>
        <w:t>政治效果</w:t>
      </w:r>
      <w:r>
        <w:rPr>
          <w:rFonts w:hint="default" w:ascii="Times New Roman" w:hAnsi="Times New Roman" w:eastAsia="仿宋_GB2312" w:cs="Times New Roman"/>
          <w:color w:val="auto"/>
          <w:kern w:val="0"/>
          <w:sz w:val="32"/>
          <w:szCs w:val="32"/>
          <w:lang w:val="en-US" w:eastAsia="zh-CN"/>
        </w:rPr>
        <w:t>有机统一</w:t>
      </w:r>
      <w:r>
        <w:rPr>
          <w:rFonts w:hint="default" w:ascii="Times New Roman" w:hAnsi="Times New Roman" w:eastAsia="仿宋_GB2312" w:cs="Times New Roman"/>
          <w:color w:val="auto"/>
          <w:kern w:val="0"/>
          <w:sz w:val="32"/>
          <w:szCs w:val="32"/>
          <w:lang w:val="zh-CN"/>
        </w:rPr>
        <w:t>。</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sz w:val="32"/>
          <w:szCs w:val="32"/>
          <w:lang w:eastAsia="zh-CN"/>
        </w:rPr>
      </w:pPr>
      <w:r>
        <w:rPr>
          <w:rFonts w:hint="default" w:ascii="Times New Roman" w:hAnsi="Times New Roman" w:eastAsia="仿宋_GB2312" w:cs="Times New Roman"/>
          <w:b/>
          <w:bCs/>
          <w:color w:val="auto"/>
          <w:kern w:val="10"/>
          <w:sz w:val="32"/>
          <w:szCs w:val="32"/>
          <w:lang w:val="en-US" w:eastAsia="zh-CN" w:bidi="ar-SA"/>
        </w:rPr>
        <w:t>（四）加大依法办理职务犯罪案件，严惩贪污腐败。</w:t>
      </w:r>
      <w:r>
        <w:rPr>
          <w:rFonts w:hint="default" w:ascii="Times New Roman" w:hAnsi="Times New Roman" w:eastAsia="仿宋_GB2312" w:cs="Times New Roman"/>
          <w:color w:val="auto"/>
          <w:sz w:val="32"/>
          <w:szCs w:val="32"/>
          <w:lang w:val="en-US" w:eastAsia="zh-CN"/>
        </w:rPr>
        <w:t>五年来我们</w:t>
      </w:r>
      <w:r>
        <w:rPr>
          <w:rFonts w:hint="default" w:ascii="Times New Roman" w:hAnsi="Times New Roman" w:eastAsia="仿宋_GB2312" w:cs="Times New Roman"/>
          <w:color w:val="auto"/>
          <w:sz w:val="32"/>
          <w:szCs w:val="32"/>
          <w:lang w:eastAsia="zh-CN"/>
        </w:rPr>
        <w:t>始</w:t>
      </w:r>
      <w:r>
        <w:rPr>
          <w:rFonts w:hint="default" w:ascii="Times New Roman" w:hAnsi="Times New Roman" w:eastAsia="仿宋_GB2312" w:cs="Times New Roman"/>
          <w:color w:val="auto"/>
          <w:sz w:val="32"/>
          <w:szCs w:val="32"/>
        </w:rPr>
        <w:t>终保持惩治职务犯罪高压态势</w:t>
      </w:r>
      <w:r>
        <w:rPr>
          <w:rFonts w:hint="default" w:ascii="Times New Roman" w:hAnsi="Times New Roman" w:eastAsia="仿宋_GB2312" w:cs="Times New Roman"/>
          <w:color w:val="auto"/>
          <w:sz w:val="32"/>
          <w:szCs w:val="32"/>
          <w:lang w:eastAsia="zh-CN"/>
        </w:rPr>
        <w:t>，围绕“三大攻坚战”，</w:t>
      </w:r>
      <w:r>
        <w:rPr>
          <w:rFonts w:hint="default" w:ascii="Times New Roman" w:hAnsi="Times New Roman" w:eastAsia="仿宋_GB2312" w:cs="Times New Roman"/>
          <w:color w:val="auto"/>
          <w:sz w:val="32"/>
          <w:szCs w:val="32"/>
        </w:rPr>
        <w:t>紧盯关键领域和重点环节，</w:t>
      </w:r>
      <w:r>
        <w:rPr>
          <w:rFonts w:hint="default" w:ascii="Times New Roman" w:hAnsi="Times New Roman" w:eastAsia="仿宋_GB2312" w:cs="Times New Roman"/>
          <w:color w:val="auto"/>
          <w:sz w:val="32"/>
          <w:szCs w:val="32"/>
          <w:lang w:eastAsia="zh-CN"/>
        </w:rPr>
        <w:t>办理了一批有影响力的</w:t>
      </w:r>
      <w:r>
        <w:rPr>
          <w:rFonts w:hint="default" w:ascii="Times New Roman" w:hAnsi="Times New Roman" w:eastAsia="仿宋_GB2312" w:cs="Times New Roman"/>
          <w:color w:val="auto"/>
          <w:sz w:val="32"/>
          <w:szCs w:val="32"/>
        </w:rPr>
        <w:t>职务犯罪</w:t>
      </w:r>
      <w:r>
        <w:rPr>
          <w:rFonts w:hint="default" w:ascii="Times New Roman" w:hAnsi="Times New Roman" w:eastAsia="仿宋_GB2312" w:cs="Times New Roman"/>
          <w:color w:val="auto"/>
          <w:sz w:val="32"/>
          <w:szCs w:val="32"/>
          <w:lang w:eastAsia="zh-CN"/>
        </w:rPr>
        <w:t>案件</w:t>
      </w:r>
      <w:r>
        <w:rPr>
          <w:rFonts w:hint="default" w:ascii="Times New Roman" w:hAnsi="Times New Roman" w:eastAsia="仿宋_GB2312" w:cs="Times New Roman"/>
          <w:color w:val="auto"/>
          <w:sz w:val="32"/>
          <w:szCs w:val="32"/>
          <w:lang w:val="zh-CN"/>
        </w:rPr>
        <w:t>。</w:t>
      </w:r>
      <w:r>
        <w:rPr>
          <w:rFonts w:hint="default" w:ascii="Times New Roman" w:hAnsi="Times New Roman" w:eastAsia="仿宋_GB2312" w:cs="Times New Roman"/>
          <w:color w:val="auto"/>
          <w:sz w:val="32"/>
          <w:szCs w:val="32"/>
        </w:rPr>
        <w:t>密切与</w:t>
      </w:r>
      <w:r>
        <w:rPr>
          <w:rFonts w:hint="default" w:ascii="Times New Roman" w:hAnsi="Times New Roman" w:eastAsia="仿宋_GB2312" w:cs="Times New Roman"/>
          <w:color w:val="auto"/>
          <w:sz w:val="32"/>
          <w:szCs w:val="32"/>
          <w:lang w:eastAsia="zh-CN"/>
        </w:rPr>
        <w:t>纪委监委</w:t>
      </w:r>
      <w:r>
        <w:rPr>
          <w:rFonts w:hint="default" w:ascii="Times New Roman" w:hAnsi="Times New Roman" w:eastAsia="仿宋_GB2312" w:cs="Times New Roman"/>
          <w:color w:val="auto"/>
          <w:sz w:val="32"/>
          <w:szCs w:val="32"/>
        </w:rPr>
        <w:t>协调配合，</w:t>
      </w:r>
      <w:r>
        <w:rPr>
          <w:rFonts w:hint="default" w:ascii="Times New Roman" w:hAnsi="Times New Roman" w:eastAsia="仿宋_GB2312" w:cs="Times New Roman"/>
          <w:color w:val="auto"/>
          <w:sz w:val="32"/>
          <w:szCs w:val="32"/>
          <w:lang w:eastAsia="zh-CN"/>
        </w:rPr>
        <w:t>共受理</w:t>
      </w:r>
      <w:r>
        <w:rPr>
          <w:rFonts w:hint="default" w:ascii="Times New Roman" w:hAnsi="Times New Roman" w:eastAsia="仿宋_GB2312" w:cs="Times New Roman"/>
          <w:color w:val="auto"/>
          <w:sz w:val="32"/>
          <w:szCs w:val="32"/>
          <w:lang w:val="zh-CN" w:eastAsia="zh-CN"/>
        </w:rPr>
        <w:t>喀什地区纪委监委，县纪委监委移送的有较大影响的职务犯罪案件</w:t>
      </w:r>
      <w:r>
        <w:rPr>
          <w:rFonts w:hint="default" w:ascii="Times New Roman" w:hAnsi="Times New Roman" w:eastAsia="仿宋_GB2312" w:cs="Times New Roman"/>
          <w:color w:val="auto"/>
          <w:sz w:val="32"/>
          <w:szCs w:val="32"/>
          <w:lang w:val="en-US" w:eastAsia="zh-CN"/>
        </w:rPr>
        <w:t>40件41人，涉及犯罪金额5170余万元</w:t>
      </w:r>
      <w:r>
        <w:rPr>
          <w:rFonts w:hint="default" w:ascii="Times New Roman" w:hAnsi="Times New Roman" w:eastAsia="仿宋_GB2312" w:cs="Times New Roman"/>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kern w:val="10"/>
          <w:sz w:val="32"/>
          <w:szCs w:val="32"/>
          <w:lang w:val="en-US" w:eastAsia="zh-CN" w:bidi="ar-SA"/>
        </w:rPr>
        <w:t>（五）强化公益诉讼，做群众贴心人。</w:t>
      </w:r>
      <w:r>
        <w:rPr>
          <w:rFonts w:hint="default" w:ascii="Times New Roman" w:hAnsi="Times New Roman" w:eastAsia="仿宋_GB2312" w:cs="Times New Roman"/>
          <w:color w:val="auto"/>
          <w:sz w:val="32"/>
          <w:szCs w:val="32"/>
          <w:lang w:val="en-US" w:eastAsia="zh-CN"/>
        </w:rPr>
        <w:t>五年来，我院主动履职，共同协作，共收集涉及国有土地收益、环境污染、食品安全、医疗卫生等方面公益诉讼线索148件，其中已立案148件，制发相关检察建议148件，已全部办结。为确保《疏勒县人民检察院、疏勒县人民政府、各执法机关，关于在检察机关开展公益诉讼工作中加强协作配合的若干意见（试行）》落地生根实实在在发挥作用，我院积极与县森林派出所、自然资源管理局、生态环境局召开“自然资源保护领域”联席会议，针对信息资源共享、线索移送机制、同步提前介入工作机制等方面达成共识。与县人大常委会、县政法委、县组织部、公安局、财政局等多个单位联合召开“国有资产保护领域”专题联席会议，切实有效推动我院与各行政单位在国有资产保护工作中相互配合形成合力。加大对检察建议持续跟进监督，督促落实整改力度，努力把每一个检察建议做到刚性。</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kern w:val="10"/>
          <w:sz w:val="32"/>
          <w:szCs w:val="32"/>
          <w:lang w:val="en-US" w:eastAsia="zh-CN" w:bidi="ar-SA"/>
        </w:rPr>
        <w:t>（六）强化民事行政检察，化解社会矛盾。</w:t>
      </w:r>
      <w:r>
        <w:rPr>
          <w:rFonts w:hint="default" w:ascii="Times New Roman" w:hAnsi="Times New Roman" w:eastAsia="仿宋_GB2312" w:cs="Times New Roman"/>
          <w:color w:val="auto"/>
          <w:sz w:val="32"/>
          <w:szCs w:val="32"/>
          <w:lang w:val="zh-CN"/>
        </w:rPr>
        <w:t>在民事行政审判监督中，我们</w:t>
      </w:r>
      <w:r>
        <w:rPr>
          <w:rFonts w:hint="default" w:ascii="Times New Roman" w:hAnsi="Times New Roman" w:eastAsia="仿宋_GB2312" w:cs="Times New Roman"/>
          <w:color w:val="auto"/>
          <w:sz w:val="32"/>
          <w:szCs w:val="32"/>
        </w:rPr>
        <w:t>以深入开展社会矛盾化解为重点，集中解决群众反映司法不公，执法不严的突出问题，采取有效措施防止涉法涉诉案件的</w:t>
      </w:r>
      <w:r>
        <w:rPr>
          <w:rFonts w:hint="default" w:ascii="Times New Roman" w:hAnsi="Times New Roman" w:eastAsia="仿宋_GB2312" w:cs="Times New Roman"/>
          <w:color w:val="auto"/>
          <w:sz w:val="32"/>
          <w:szCs w:val="32"/>
          <w:lang w:eastAsia="zh-CN"/>
        </w:rPr>
        <w:t>蔓延，力</w:t>
      </w:r>
      <w:r>
        <w:rPr>
          <w:rFonts w:hint="default" w:ascii="Times New Roman" w:hAnsi="Times New Roman" w:eastAsia="仿宋_GB2312" w:cs="Times New Roman"/>
          <w:color w:val="auto"/>
          <w:sz w:val="32"/>
          <w:szCs w:val="32"/>
        </w:rPr>
        <w:t>争</w:t>
      </w:r>
      <w:r>
        <w:rPr>
          <w:rFonts w:hint="default" w:ascii="Times New Roman" w:hAnsi="Times New Roman" w:eastAsia="仿宋_GB2312" w:cs="Times New Roman"/>
          <w:color w:val="auto"/>
          <w:sz w:val="32"/>
          <w:szCs w:val="32"/>
          <w:lang w:eastAsia="zh-CN"/>
        </w:rPr>
        <w:t>把</w:t>
      </w:r>
      <w:r>
        <w:rPr>
          <w:rFonts w:hint="default" w:ascii="Times New Roman" w:hAnsi="Times New Roman" w:eastAsia="仿宋_GB2312" w:cs="Times New Roman"/>
          <w:color w:val="auto"/>
          <w:sz w:val="32"/>
          <w:szCs w:val="32"/>
        </w:rPr>
        <w:t>矛盾</w:t>
      </w:r>
      <w:r>
        <w:rPr>
          <w:rFonts w:hint="default" w:ascii="Times New Roman" w:hAnsi="Times New Roman" w:eastAsia="仿宋_GB2312" w:cs="Times New Roman"/>
          <w:color w:val="auto"/>
          <w:sz w:val="32"/>
          <w:szCs w:val="32"/>
          <w:lang w:eastAsia="zh-CN"/>
        </w:rPr>
        <w:t>处理在</w:t>
      </w:r>
      <w:r>
        <w:rPr>
          <w:rFonts w:hint="default" w:ascii="Times New Roman" w:hAnsi="Times New Roman" w:eastAsia="仿宋_GB2312" w:cs="Times New Roman"/>
          <w:color w:val="auto"/>
          <w:sz w:val="32"/>
          <w:szCs w:val="32"/>
        </w:rPr>
        <w:t>萌芽状态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五年来，我院共办理248件民事行政检察案件，其中3件审判人员程序违法监督案件，17件执行监督案件，3件行政执行监督案件。向疏勒县人民法院送达10份督促履职和纠正违法类检察建议，向相关行政机关发出社会治理类检察建议7件，生效裁决监督案件1件。</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b/>
          <w:bCs/>
          <w:color w:val="auto"/>
          <w:kern w:val="10"/>
          <w:sz w:val="32"/>
          <w:szCs w:val="32"/>
          <w:lang w:val="en-US" w:eastAsia="zh-CN" w:bidi="ar-SA"/>
        </w:rPr>
        <w:t>（七）加大法律监督力度，确保公平公正。</w:t>
      </w:r>
      <w:r>
        <w:rPr>
          <w:rFonts w:hint="default" w:ascii="Times New Roman" w:hAnsi="Times New Roman" w:eastAsia="仿宋_GB2312" w:cs="Times New Roman"/>
          <w:color w:val="auto"/>
          <w:sz w:val="32"/>
          <w:szCs w:val="32"/>
        </w:rPr>
        <w:t>坚持惩治犯罪与保障人权相统一，强化对执法不严、司法不公等突出问题的监督，努力让人民群众在每一个司法案件中感受到公平正义</w:t>
      </w:r>
      <w:r>
        <w:rPr>
          <w:rFonts w:hint="default" w:ascii="Times New Roman" w:hAnsi="Times New Roman" w:eastAsia="仿宋_GB2312" w:cs="Times New Roman"/>
          <w:color w:val="auto"/>
          <w:sz w:val="32"/>
          <w:szCs w:val="32"/>
          <w:lang w:val="zh-CN"/>
        </w:rPr>
        <w:t>。在刑罚执行监督中，我们</w:t>
      </w:r>
      <w:r>
        <w:rPr>
          <w:rFonts w:hint="default" w:ascii="Times New Roman" w:hAnsi="Times New Roman" w:eastAsia="仿宋_GB2312" w:cs="Times New Roman"/>
          <w:color w:val="auto"/>
          <w:sz w:val="32"/>
          <w:szCs w:val="32"/>
        </w:rPr>
        <w:t>加大了对看守所和</w:t>
      </w:r>
      <w:r>
        <w:rPr>
          <w:rFonts w:hint="default" w:ascii="Times New Roman" w:hAnsi="Times New Roman" w:eastAsia="仿宋_GB2312" w:cs="Times New Roman"/>
          <w:color w:val="auto"/>
          <w:sz w:val="32"/>
          <w:szCs w:val="32"/>
          <w:lang w:val="en-US" w:eastAsia="zh-CN"/>
        </w:rPr>
        <w:t>在押</w:t>
      </w:r>
      <w:r>
        <w:rPr>
          <w:rFonts w:hint="default" w:ascii="Times New Roman" w:hAnsi="Times New Roman" w:eastAsia="仿宋_GB2312" w:cs="Times New Roman"/>
          <w:color w:val="auto"/>
          <w:sz w:val="32"/>
          <w:szCs w:val="32"/>
        </w:rPr>
        <w:t>人员的监督，与看守所、</w:t>
      </w:r>
      <w:r>
        <w:rPr>
          <w:rFonts w:hint="default" w:ascii="Times New Roman" w:hAnsi="Times New Roman" w:eastAsia="仿宋_GB2312" w:cs="Times New Roman"/>
          <w:color w:val="auto"/>
          <w:sz w:val="32"/>
          <w:szCs w:val="32"/>
          <w:lang w:eastAsia="zh-CN"/>
        </w:rPr>
        <w:t>驻所</w:t>
      </w:r>
      <w:r>
        <w:rPr>
          <w:rFonts w:hint="default" w:ascii="Times New Roman" w:hAnsi="Times New Roman" w:eastAsia="仿宋_GB2312" w:cs="Times New Roman"/>
          <w:color w:val="auto"/>
          <w:sz w:val="32"/>
          <w:szCs w:val="32"/>
        </w:rPr>
        <w:t>武警中队召开联席会议</w:t>
      </w:r>
      <w:r>
        <w:rPr>
          <w:rFonts w:hint="default" w:ascii="Times New Roman" w:hAnsi="Times New Roman" w:eastAsia="仿宋_GB2312" w:cs="Times New Roman"/>
          <w:color w:val="auto"/>
          <w:sz w:val="32"/>
          <w:szCs w:val="32"/>
          <w:lang w:val="en-US" w:eastAsia="zh-CN"/>
        </w:rPr>
        <w:t>18</w:t>
      </w:r>
      <w:r>
        <w:rPr>
          <w:rFonts w:hint="default" w:ascii="Times New Roman" w:hAnsi="Times New Roman" w:eastAsia="仿宋_GB2312" w:cs="Times New Roman"/>
          <w:color w:val="auto"/>
          <w:sz w:val="32"/>
          <w:szCs w:val="32"/>
        </w:rPr>
        <w:t>次，进行安全大检查</w:t>
      </w:r>
      <w:r>
        <w:rPr>
          <w:rFonts w:hint="default" w:ascii="Times New Roman" w:hAnsi="Times New Roman" w:eastAsia="仿宋_GB2312" w:cs="Times New Roman"/>
          <w:color w:val="auto"/>
          <w:sz w:val="32"/>
          <w:szCs w:val="32"/>
          <w:lang w:val="en-US" w:eastAsia="zh-CN"/>
        </w:rPr>
        <w:t>249</w:t>
      </w:r>
      <w:r>
        <w:rPr>
          <w:rFonts w:hint="default" w:ascii="Times New Roman" w:hAnsi="Times New Roman" w:eastAsia="仿宋_GB2312" w:cs="Times New Roman"/>
          <w:color w:val="auto"/>
          <w:sz w:val="32"/>
          <w:szCs w:val="32"/>
        </w:rPr>
        <w:t>次，参加看守所狱情分析会</w:t>
      </w:r>
      <w:r>
        <w:rPr>
          <w:rFonts w:hint="default" w:ascii="Times New Roman" w:hAnsi="Times New Roman" w:eastAsia="仿宋_GB2312" w:cs="Times New Roman"/>
          <w:color w:val="auto"/>
          <w:sz w:val="32"/>
          <w:szCs w:val="32"/>
          <w:lang w:val="en-US" w:eastAsia="zh-CN"/>
        </w:rPr>
        <w:t>150</w:t>
      </w:r>
      <w:r>
        <w:rPr>
          <w:rFonts w:hint="default" w:ascii="Times New Roman" w:hAnsi="Times New Roman" w:eastAsia="仿宋_GB2312" w:cs="Times New Roman"/>
          <w:color w:val="auto"/>
          <w:sz w:val="32"/>
          <w:szCs w:val="32"/>
        </w:rPr>
        <w:t>次</w:t>
      </w:r>
      <w:r>
        <w:rPr>
          <w:rFonts w:hint="default" w:ascii="Times New Roman" w:hAnsi="Times New Roman" w:eastAsia="仿宋_GB2312" w:cs="Times New Roman"/>
          <w:color w:val="auto"/>
          <w:sz w:val="32"/>
          <w:szCs w:val="32"/>
          <w:shd w:val="clear" w:color="auto" w:fill="auto"/>
        </w:rPr>
        <w:t>，对看守所和办案单位在执法过程中发现的问题提出建议</w:t>
      </w:r>
      <w:r>
        <w:rPr>
          <w:rFonts w:hint="default" w:ascii="Times New Roman" w:hAnsi="Times New Roman" w:eastAsia="仿宋_GB2312" w:cs="Times New Roman"/>
          <w:color w:val="auto"/>
          <w:sz w:val="32"/>
          <w:szCs w:val="32"/>
          <w:shd w:val="clear" w:color="auto" w:fill="auto"/>
          <w:lang w:val="en-US" w:eastAsia="zh-CN"/>
        </w:rPr>
        <w:t>25</w:t>
      </w:r>
      <w:r>
        <w:rPr>
          <w:rFonts w:hint="default" w:ascii="Times New Roman" w:hAnsi="Times New Roman" w:eastAsia="仿宋_GB2312" w:cs="Times New Roman"/>
          <w:color w:val="auto"/>
          <w:sz w:val="32"/>
          <w:szCs w:val="32"/>
          <w:shd w:val="clear" w:color="auto" w:fill="auto"/>
        </w:rPr>
        <w:t>次。</w:t>
      </w:r>
      <w:r>
        <w:rPr>
          <w:rFonts w:hint="default" w:ascii="Times New Roman" w:hAnsi="Times New Roman" w:eastAsia="仿宋_GB2312" w:cs="Times New Roman"/>
          <w:color w:val="auto"/>
          <w:sz w:val="32"/>
          <w:szCs w:val="32"/>
          <w:shd w:val="clear" w:color="auto" w:fill="auto"/>
          <w:lang w:eastAsia="zh-CN"/>
        </w:rPr>
        <w:t>同时</w:t>
      </w:r>
      <w:r>
        <w:rPr>
          <w:rFonts w:hint="default" w:ascii="Times New Roman" w:hAnsi="Times New Roman" w:eastAsia="仿宋_GB2312" w:cs="Times New Roman"/>
          <w:color w:val="auto"/>
          <w:sz w:val="32"/>
          <w:szCs w:val="32"/>
          <w:shd w:val="clear" w:color="auto" w:fill="auto"/>
        </w:rPr>
        <w:t>进一步加强与县司法局联系，对我县监外执行社区矫正人员进行了建档</w:t>
      </w:r>
      <w:r>
        <w:rPr>
          <w:rFonts w:hint="default" w:ascii="Times New Roman" w:hAnsi="Times New Roman" w:eastAsia="仿宋_GB2312" w:cs="Times New Roman"/>
          <w:color w:val="auto"/>
          <w:sz w:val="32"/>
          <w:szCs w:val="32"/>
          <w:shd w:val="clear" w:color="auto" w:fill="auto"/>
          <w:lang w:eastAsia="zh-CN"/>
        </w:rPr>
        <w:t>立卡，</w:t>
      </w:r>
      <w:r>
        <w:rPr>
          <w:rFonts w:hint="default" w:ascii="Times New Roman" w:hAnsi="Times New Roman" w:eastAsia="仿宋_GB2312" w:cs="Times New Roman"/>
          <w:color w:val="auto"/>
          <w:sz w:val="32"/>
          <w:szCs w:val="32"/>
          <w:shd w:val="clear" w:color="auto" w:fill="auto"/>
          <w:lang w:val="en-US" w:eastAsia="zh-CN"/>
        </w:rPr>
        <w:t>实行动态监督。</w:t>
      </w:r>
    </w:p>
    <w:p>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lang w:val="en-US" w:eastAsia="zh-CN"/>
        </w:rPr>
        <w:t>八）</w:t>
      </w:r>
      <w:r>
        <w:rPr>
          <w:rFonts w:hint="default" w:ascii="Times New Roman" w:hAnsi="Times New Roman" w:eastAsia="仿宋_GB2312" w:cs="Times New Roman"/>
          <w:b/>
          <w:bCs/>
          <w:color w:val="auto"/>
          <w:sz w:val="32"/>
          <w:szCs w:val="32"/>
        </w:rPr>
        <w:t>全面加强未</w:t>
      </w:r>
      <w:r>
        <w:rPr>
          <w:rFonts w:hint="default" w:ascii="Times New Roman" w:hAnsi="Times New Roman" w:eastAsia="仿宋_GB2312" w:cs="Times New Roman"/>
          <w:b/>
          <w:bCs/>
          <w:color w:val="auto"/>
          <w:sz w:val="32"/>
          <w:szCs w:val="32"/>
          <w:lang w:val="en-US" w:eastAsia="zh-CN"/>
        </w:rPr>
        <w:t>检工作</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color w:val="auto"/>
          <w:sz w:val="32"/>
          <w:szCs w:val="32"/>
          <w:shd w:val="clear" w:color="auto" w:fill="auto"/>
          <w:lang w:eastAsia="zh-CN"/>
        </w:rPr>
        <w:t>一是</w:t>
      </w:r>
      <w:r>
        <w:rPr>
          <w:rFonts w:hint="default" w:ascii="Times New Roman" w:hAnsi="Times New Roman" w:eastAsia="仿宋_GB2312" w:cs="Times New Roman"/>
          <w:color w:val="auto"/>
          <w:sz w:val="32"/>
          <w:szCs w:val="32"/>
          <w:shd w:val="clear" w:color="auto" w:fill="auto"/>
          <w:lang w:val="en-US" w:eastAsia="zh-CN"/>
        </w:rPr>
        <w:t>全方位加强未成年人司法保护，对严重侵害未成年人权益犯罪零容忍；对校园欺凌等情节恶劣、后果严重的未成年人犯罪，依法予以惩处，确保宽而不纵。二是全面落实最高人民检察院“一号检察建议”，推动加强校园安全治理，共选派11名员额检察官担任11所学校法制副校长，常态化开展法治进校园普法工作44次。持续推进未检工作专业化、规范化、社会化发展。三是为切实有效提升未检工作质量，坚持“教育、感化、挽救”工作方针和“教育为主、惩罚为辅”的原则，转变执法理念，在院内打造了适合未成年人身心特点的及未成年被害人接受询问、心理疏导等一体的“一站式”询问室和心里疏导中心，促进公检法密切配合，有效避免对未成年人造成“二次伤害”并形成长效工作机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kern w:val="10"/>
          <w:sz w:val="32"/>
          <w:szCs w:val="32"/>
          <w:lang w:val="zh-CN" w:eastAsia="zh-CN" w:bidi="ar-SA"/>
        </w:rPr>
        <w:t>（</w:t>
      </w:r>
      <w:r>
        <w:rPr>
          <w:rFonts w:hint="default" w:ascii="Times New Roman" w:hAnsi="Times New Roman" w:eastAsia="仿宋_GB2312" w:cs="Times New Roman"/>
          <w:b/>
          <w:bCs/>
          <w:color w:val="auto"/>
          <w:kern w:val="10"/>
          <w:sz w:val="32"/>
          <w:szCs w:val="32"/>
          <w:lang w:val="en-US" w:eastAsia="zh-CN" w:bidi="ar-SA"/>
        </w:rPr>
        <w:t>九）</w:t>
      </w:r>
      <w:r>
        <w:rPr>
          <w:rFonts w:hint="default" w:ascii="Times New Roman" w:hAnsi="Times New Roman" w:eastAsia="仿宋_GB2312" w:cs="Times New Roman"/>
          <w:b/>
          <w:bCs/>
          <w:color w:val="auto"/>
          <w:kern w:val="10"/>
          <w:sz w:val="32"/>
          <w:szCs w:val="32"/>
          <w:lang w:val="zh-CN" w:eastAsia="zh-CN" w:bidi="ar-SA"/>
        </w:rPr>
        <w:t>强化信访接待，化解矛盾纠纷。</w:t>
      </w:r>
      <w:r>
        <w:rPr>
          <w:rFonts w:hint="default" w:ascii="Times New Roman" w:hAnsi="Times New Roman" w:eastAsia="仿宋_GB2312" w:cs="Times New Roman"/>
          <w:color w:val="auto"/>
          <w:sz w:val="32"/>
          <w:szCs w:val="32"/>
          <w:lang w:val="zh-CN"/>
        </w:rPr>
        <w:t>紧紧围绕维护社会和谐稳定大局，始终坚持以服务人民为根本宗旨，切实以集中处理涉检涉诉信访问题为切入点，</w:t>
      </w:r>
      <w:r>
        <w:rPr>
          <w:rFonts w:hint="default" w:ascii="Times New Roman" w:hAnsi="Times New Roman" w:eastAsia="仿宋_GB2312" w:cs="Times New Roman"/>
          <w:color w:val="auto"/>
          <w:sz w:val="32"/>
          <w:szCs w:val="32"/>
          <w:lang w:val="en-US" w:eastAsia="zh-CN"/>
        </w:rPr>
        <w:t>完善健全12309服务平台</w:t>
      </w:r>
      <w:r>
        <w:rPr>
          <w:rFonts w:hint="default" w:ascii="Times New Roman" w:hAnsi="Times New Roman" w:eastAsia="仿宋_GB2312" w:cs="Times New Roman"/>
          <w:color w:val="auto"/>
          <w:sz w:val="32"/>
          <w:szCs w:val="32"/>
          <w:lang w:val="zh-CN"/>
        </w:rPr>
        <w:t>，严格落实好检察长接待日制度，认真开展控告申诉接待和受理举报</w:t>
      </w:r>
      <w:r>
        <w:rPr>
          <w:rFonts w:hint="default" w:ascii="Times New Roman" w:hAnsi="Times New Roman" w:eastAsia="仿宋_GB2312" w:cs="Times New Roman"/>
          <w:color w:val="auto"/>
          <w:sz w:val="32"/>
          <w:szCs w:val="32"/>
          <w:lang w:val="en-US" w:eastAsia="zh-CN"/>
        </w:rPr>
        <w:t>线索</w:t>
      </w:r>
      <w:r>
        <w:rPr>
          <w:rFonts w:hint="default" w:ascii="Times New Roman" w:hAnsi="Times New Roman" w:eastAsia="仿宋_GB2312" w:cs="Times New Roman"/>
          <w:color w:val="auto"/>
          <w:sz w:val="32"/>
          <w:szCs w:val="32"/>
          <w:lang w:val="zh-CN"/>
        </w:rPr>
        <w:t>工作，</w:t>
      </w:r>
      <w:r>
        <w:rPr>
          <w:rFonts w:hint="default" w:ascii="Times New Roman" w:hAnsi="Times New Roman" w:eastAsia="仿宋_GB2312" w:cs="Times New Roman"/>
          <w:color w:val="auto"/>
          <w:sz w:val="32"/>
          <w:szCs w:val="32"/>
          <w:lang w:val="en-US" w:eastAsia="zh-CN"/>
        </w:rPr>
        <w:t>做到7日内程序回复，3个月内办理过程或结果答复。五年来共受理控告申诉、举报线索130件130人，民事行政申诉46件，已全部转办或办结。</w:t>
      </w:r>
      <w:r>
        <w:rPr>
          <w:rFonts w:hint="default" w:ascii="Times New Roman" w:hAnsi="Times New Roman" w:eastAsia="仿宋_GB2312" w:cs="Times New Roman"/>
          <w:color w:val="auto"/>
          <w:sz w:val="32"/>
          <w:szCs w:val="32"/>
          <w:lang w:val="zh-CN"/>
        </w:rPr>
        <w:t>有效地解决了缠访缠诉问题，达到息诉罢访的目的</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en-US" w:eastAsia="zh-CN"/>
        </w:rPr>
        <w:t>做到案结事了人和。为防止因案返贫、因案致贫，共开展司法援助16件，已解决5件，争取司法救助金12.25万元，把国家司法为民理念落到实处。坚持“应听证尽听证”，即解“法结”，又解“心结”，在办案过程中同步开展公开听证15件次，推动矛盾及时就地化解</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二、积极参与社会性工作，着力提升服务基层能力。</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color w:val="auto"/>
          <w:kern w:val="10"/>
          <w:sz w:val="32"/>
          <w:szCs w:val="32"/>
          <w:lang w:val="en-US" w:eastAsia="zh-CN" w:bidi="ar-SA"/>
        </w:rPr>
      </w:pPr>
      <w:r>
        <w:rPr>
          <w:rFonts w:hint="default" w:ascii="Times New Roman" w:hAnsi="Times New Roman" w:eastAsia="仿宋_GB2312" w:cs="Times New Roman"/>
          <w:color w:val="auto"/>
          <w:kern w:val="10"/>
          <w:sz w:val="32"/>
          <w:szCs w:val="32"/>
          <w:lang w:val="en-US" w:eastAsia="zh-CN" w:bidi="ar-SA"/>
        </w:rPr>
        <w:t>五年来，我们坚持把开展“不忘初心、牢记使命”主题教育、政法队伍教育整顿活动、党史学习教育等活动与推进“访惠聚”活动，精准扶贫工作和“民族团结一家亲”活动相结合，</w:t>
      </w:r>
      <w:r>
        <w:rPr>
          <w:rFonts w:hint="eastAsia" w:ascii="Times New Roman" w:hAnsi="Times New Roman" w:eastAsia="仿宋_GB2312" w:cs="Times New Roman"/>
          <w:color w:val="auto"/>
          <w:kern w:val="10"/>
          <w:sz w:val="32"/>
          <w:szCs w:val="32"/>
          <w:lang w:val="en-US" w:eastAsia="zh-CN" w:bidi="ar-SA"/>
        </w:rPr>
        <w:t>组织全院干警</w:t>
      </w:r>
      <w:r>
        <w:rPr>
          <w:rFonts w:hint="default" w:ascii="Times New Roman" w:hAnsi="Times New Roman" w:eastAsia="仿宋_GB2312" w:cs="Times New Roman"/>
          <w:color w:val="auto"/>
          <w:kern w:val="10"/>
          <w:sz w:val="32"/>
          <w:szCs w:val="32"/>
          <w:lang w:val="en-US" w:eastAsia="zh-CN" w:bidi="ar-SA"/>
        </w:rPr>
        <w:t>干警深入帮扶的78户贫困户、74户脱贫户、137户结亲户，开展“精准扶贫”、入户走访工作。常态化开展“民族团结一家亲联谊活动”，重点做好了帮扶家庭思想教育和群众工作，紧盯人民群众的操心事、烦心事、揪心事，即发挥好刑事检察的惩治、震慑作用，又发挥好民事、刑事、公益诉讼检察的维护、保障作用，最大限度地团结群众，凝聚人心。</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color w:val="auto"/>
          <w:kern w:val="10"/>
          <w:sz w:val="32"/>
          <w:szCs w:val="32"/>
          <w:lang w:val="en-US" w:eastAsia="zh-CN" w:bidi="ar-SA"/>
        </w:rPr>
      </w:pPr>
      <w:r>
        <w:rPr>
          <w:rFonts w:hint="default" w:ascii="Times New Roman" w:hAnsi="Times New Roman" w:eastAsia="仿宋_GB2312" w:cs="Times New Roman"/>
          <w:color w:val="auto"/>
          <w:kern w:val="10"/>
          <w:sz w:val="32"/>
          <w:szCs w:val="32"/>
          <w:lang w:val="en-US" w:eastAsia="zh-CN" w:bidi="ar-SA"/>
        </w:rPr>
        <w:t>五年来，按照地区政法委、县政法委的要求，我院坚持把释法宣讲作为争取凝聚人心，做好群众工作的重要手段。选派40余名干警持续深入各乡镇，发挥自身工作优势开展宣讲活动，进一步加强党的政策宣传，化解矛盾积怨，解决实际困难。</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default" w:ascii="Times New Roman" w:hAnsi="Times New Roman" w:eastAsia="仿宋_GB2312" w:cs="Times New Roman"/>
          <w:color w:val="auto"/>
          <w:kern w:val="10"/>
          <w:sz w:val="32"/>
          <w:szCs w:val="32"/>
          <w:lang w:val="en-US" w:eastAsia="zh-CN" w:bidi="ar-SA"/>
        </w:rPr>
      </w:pPr>
      <w:r>
        <w:rPr>
          <w:rFonts w:hint="default" w:ascii="Times New Roman" w:hAnsi="Times New Roman" w:eastAsia="仿宋_GB2312" w:cs="Times New Roman"/>
          <w:color w:val="auto"/>
          <w:kern w:val="10"/>
          <w:sz w:val="32"/>
          <w:szCs w:val="32"/>
          <w:lang w:val="en-US" w:eastAsia="zh-CN" w:bidi="ar-SA"/>
        </w:rPr>
        <w:t>自2020年新冠肺炎疫情防控工作以来，我院围绕特殊时期重点工作，主动履行社会责任，积极投身疫情防控。全体检察干警积极行动，实施“六稳六保”，护航民企发展举措，为经济高质量发展提供法治保障。</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textAlignment w:val="auto"/>
        <w:outlineLvl w:val="9"/>
        <w:rPr>
          <w:rFonts w:hint="default" w:ascii="Times New Roman" w:hAnsi="Times New Roman" w:eastAsia="黑体" w:cs="Times New Roman"/>
          <w:color w:val="auto"/>
          <w:kern w:val="0"/>
          <w:sz w:val="32"/>
          <w:szCs w:val="32"/>
          <w:lang w:val="zh-CN"/>
        </w:rPr>
      </w:pPr>
      <w:r>
        <w:rPr>
          <w:rFonts w:hint="default" w:ascii="Times New Roman" w:hAnsi="Times New Roman" w:eastAsia="黑体" w:cs="Times New Roman"/>
          <w:color w:val="auto"/>
          <w:kern w:val="0"/>
          <w:sz w:val="32"/>
          <w:szCs w:val="32"/>
          <w:lang w:val="en-US" w:eastAsia="zh-CN"/>
        </w:rPr>
        <w:t>三</w:t>
      </w:r>
      <w:r>
        <w:rPr>
          <w:rFonts w:hint="default" w:ascii="Times New Roman" w:hAnsi="Times New Roman" w:eastAsia="黑体" w:cs="Times New Roman"/>
          <w:color w:val="auto"/>
          <w:kern w:val="0"/>
          <w:sz w:val="32"/>
          <w:szCs w:val="32"/>
          <w:lang w:val="zh-CN"/>
        </w:rPr>
        <w:t xml:space="preserve">、以人为本，狠抓自身建设，着力提高队伍素质和能力。   </w:t>
      </w:r>
    </w:p>
    <w:p>
      <w:pPr>
        <w:keepNext w:val="0"/>
        <w:keepLines w:val="0"/>
        <w:pageBreakBefore w:val="0"/>
        <w:kinsoku/>
        <w:wordWrap/>
        <w:overflowPunct/>
        <w:topLinePunct w:val="0"/>
        <w:bidi w:val="0"/>
        <w:snapToGrid/>
        <w:spacing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en-US" w:eastAsia="zh-CN"/>
        </w:rPr>
        <w:t>五</w:t>
      </w:r>
      <w:r>
        <w:rPr>
          <w:rFonts w:hint="default" w:ascii="Times New Roman" w:hAnsi="Times New Roman" w:eastAsia="仿宋_GB2312" w:cs="Times New Roman"/>
          <w:color w:val="auto"/>
          <w:kern w:val="0"/>
          <w:sz w:val="32"/>
          <w:szCs w:val="32"/>
          <w:lang w:val="zh-CN"/>
        </w:rPr>
        <w:t>年</w:t>
      </w:r>
      <w:r>
        <w:rPr>
          <w:rFonts w:hint="default" w:ascii="Times New Roman" w:hAnsi="Times New Roman" w:eastAsia="仿宋_GB2312" w:cs="Times New Roman"/>
          <w:color w:val="auto"/>
          <w:kern w:val="0"/>
          <w:sz w:val="32"/>
          <w:szCs w:val="32"/>
          <w:lang w:val="en-US" w:eastAsia="zh-CN"/>
        </w:rPr>
        <w:t>来</w:t>
      </w:r>
      <w:r>
        <w:rPr>
          <w:rFonts w:hint="default" w:ascii="Times New Roman" w:hAnsi="Times New Roman" w:eastAsia="仿宋_GB2312" w:cs="Times New Roman"/>
          <w:color w:val="auto"/>
          <w:kern w:val="0"/>
          <w:sz w:val="32"/>
          <w:szCs w:val="32"/>
          <w:lang w:val="zh-CN"/>
        </w:rPr>
        <w:t>，我们</w:t>
      </w:r>
      <w:r>
        <w:rPr>
          <w:rFonts w:hint="default" w:ascii="Times New Roman" w:hAnsi="Times New Roman" w:eastAsia="仿宋_GB2312" w:cs="Times New Roman"/>
          <w:color w:val="auto"/>
          <w:sz w:val="32"/>
          <w:szCs w:val="32"/>
        </w:rPr>
        <w:t>认真落实习近平总书记关于检察机关“四个铁一般”的重要要求，深入贯彻检察官法，打造过硬的检察铁军。</w:t>
      </w:r>
    </w:p>
    <w:p>
      <w:pPr>
        <w:keepNext w:val="0"/>
        <w:keepLines w:val="0"/>
        <w:pageBreakBefore w:val="0"/>
        <w:kinsoku/>
        <w:wordWrap/>
        <w:overflowPunct/>
        <w:topLinePunct w:val="0"/>
        <w:bidi w:val="0"/>
        <w:snapToGrid/>
        <w:spacing w:line="560" w:lineRule="exact"/>
        <w:ind w:left="0" w:leftChars="0" w:right="0" w:rightChars="0" w:firstLine="643" w:firstLineChars="200"/>
        <w:textAlignment w:val="auto"/>
        <w:outlineLvl w:val="9"/>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b/>
          <w:bCs/>
          <w:color w:val="auto"/>
          <w:kern w:val="0"/>
          <w:sz w:val="32"/>
          <w:szCs w:val="32"/>
          <w:lang w:val="en-US" w:eastAsia="zh-CN"/>
        </w:rPr>
        <w:t>一是</w:t>
      </w:r>
      <w:r>
        <w:rPr>
          <w:rFonts w:hint="default" w:ascii="Times New Roman" w:hAnsi="Times New Roman" w:eastAsia="仿宋_GB2312" w:cs="Times New Roman"/>
          <w:b/>
          <w:bCs/>
          <w:color w:val="auto"/>
          <w:kern w:val="0"/>
          <w:sz w:val="32"/>
          <w:szCs w:val="32"/>
          <w:lang w:val="zh-CN"/>
        </w:rPr>
        <w:t>把党的政治建设摆在首位。</w:t>
      </w:r>
      <w:r>
        <w:rPr>
          <w:rFonts w:hint="default" w:ascii="Times New Roman" w:hAnsi="Times New Roman" w:eastAsia="仿宋_GB2312" w:cs="Times New Roman"/>
          <w:color w:val="auto"/>
          <w:kern w:val="0"/>
          <w:sz w:val="32"/>
          <w:szCs w:val="32"/>
          <w:lang w:val="zh-CN"/>
        </w:rPr>
        <w:t>深刻领悟习近平总书记全面依法治国新理念新思想新战略，坚持党对检察工作的绝对领导。深入</w:t>
      </w:r>
      <w:r>
        <w:rPr>
          <w:rFonts w:hint="default" w:ascii="Times New Roman" w:hAnsi="Times New Roman" w:eastAsia="仿宋_GB2312" w:cs="Times New Roman"/>
          <w:color w:val="auto"/>
          <w:kern w:val="0"/>
          <w:sz w:val="32"/>
          <w:szCs w:val="32"/>
          <w:lang w:val="en-US" w:eastAsia="zh-CN"/>
        </w:rPr>
        <w:t>学习习近平新时代中国特色社会主义思想、习近平总书记在建党100周年大会上的讲话，深入开展</w:t>
      </w:r>
      <w:r>
        <w:rPr>
          <w:rFonts w:hint="default" w:ascii="Times New Roman" w:hAnsi="Times New Roman" w:eastAsia="仿宋_GB2312" w:cs="Times New Roman"/>
          <w:color w:val="auto"/>
          <w:kern w:val="0"/>
          <w:sz w:val="32"/>
          <w:szCs w:val="32"/>
          <w:lang w:val="zh-CN"/>
        </w:rPr>
        <w:t>学习 “最美奋斗者”张飚、新时代最美检察官木亚沙尔·麦麦提</w:t>
      </w:r>
      <w:r>
        <w:rPr>
          <w:rFonts w:hint="default" w:ascii="Times New Roman" w:hAnsi="Times New Roman" w:eastAsia="仿宋_GB2312" w:cs="Times New Roman"/>
          <w:color w:val="auto"/>
          <w:kern w:val="0"/>
          <w:sz w:val="32"/>
          <w:szCs w:val="32"/>
          <w:lang w:val="zh-CN" w:eastAsia="zh-CN"/>
        </w:rPr>
        <w:t>、</w:t>
      </w:r>
      <w:r>
        <w:rPr>
          <w:rFonts w:hint="default" w:ascii="Times New Roman" w:hAnsi="Times New Roman" w:eastAsia="仿宋_GB2312" w:cs="Times New Roman"/>
          <w:color w:val="auto"/>
          <w:kern w:val="0"/>
          <w:sz w:val="32"/>
          <w:szCs w:val="32"/>
          <w:lang w:val="en-US" w:eastAsia="zh-CN"/>
        </w:rPr>
        <w:t>时代楷模拉齐尼·巴依卡</w:t>
      </w:r>
      <w:r>
        <w:rPr>
          <w:rFonts w:hint="default" w:ascii="Times New Roman" w:hAnsi="Times New Roman" w:eastAsia="仿宋_GB2312" w:cs="Times New Roman"/>
          <w:color w:val="auto"/>
          <w:kern w:val="0"/>
          <w:sz w:val="32"/>
          <w:szCs w:val="32"/>
          <w:lang w:val="zh-CN"/>
        </w:rPr>
        <w:t>等先进事迹。</w:t>
      </w:r>
      <w:r>
        <w:rPr>
          <w:rFonts w:hint="default" w:ascii="Times New Roman" w:hAnsi="Times New Roman" w:eastAsia="仿宋_GB2312" w:cs="Times New Roman"/>
          <w:color w:val="auto"/>
          <w:kern w:val="0"/>
          <w:sz w:val="32"/>
          <w:szCs w:val="32"/>
          <w:lang w:val="en-US" w:eastAsia="zh-CN"/>
        </w:rPr>
        <w:t>同时还</w:t>
      </w:r>
      <w:r>
        <w:rPr>
          <w:rFonts w:hint="default" w:ascii="Times New Roman" w:hAnsi="Times New Roman" w:eastAsia="仿宋_GB2312" w:cs="Times New Roman"/>
          <w:color w:val="auto"/>
          <w:kern w:val="0"/>
          <w:sz w:val="32"/>
          <w:szCs w:val="32"/>
          <w:lang w:val="zh-CN"/>
        </w:rPr>
        <w:t>开展了反面典型的警示教育，要求干警以各类违法违纪案件为警示教材，</w:t>
      </w:r>
      <w:r>
        <w:rPr>
          <w:rFonts w:hint="default" w:ascii="Times New Roman" w:hAnsi="Times New Roman" w:eastAsia="仿宋_GB2312" w:cs="Times New Roman"/>
          <w:color w:val="auto"/>
          <w:kern w:val="0"/>
          <w:sz w:val="32"/>
          <w:szCs w:val="32"/>
          <w:lang w:val="en-US" w:eastAsia="zh-CN"/>
        </w:rPr>
        <w:t>实现</w:t>
      </w:r>
      <w:r>
        <w:rPr>
          <w:rFonts w:hint="default" w:ascii="Times New Roman" w:hAnsi="Times New Roman" w:eastAsia="仿宋_GB2312" w:cs="Times New Roman"/>
          <w:color w:val="auto"/>
          <w:kern w:val="0"/>
          <w:sz w:val="32"/>
          <w:szCs w:val="32"/>
          <w:lang w:val="zh-CN"/>
        </w:rPr>
        <w:t>公正执法，廉洁办案。</w:t>
      </w:r>
      <w:r>
        <w:rPr>
          <w:rFonts w:hint="default" w:ascii="Times New Roman" w:hAnsi="Times New Roman" w:eastAsia="仿宋_GB2312" w:cs="Times New Roman"/>
          <w:color w:val="auto"/>
          <w:kern w:val="0"/>
          <w:sz w:val="32"/>
          <w:szCs w:val="32"/>
          <w:lang w:val="en-US" w:eastAsia="zh-CN"/>
        </w:rPr>
        <w:t>确保干警政治坚定，对党忠诚。</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3" w:firstLineChars="200"/>
        <w:textAlignment w:val="auto"/>
        <w:outlineLvl w:val="9"/>
        <w:rPr>
          <w:rFonts w:hint="default" w:ascii="Times New Roman" w:hAnsi="Times New Roman" w:eastAsia="仿宋_GB2312" w:cs="Times New Roman"/>
          <w:b/>
          <w:color w:val="auto"/>
          <w:kern w:val="0"/>
          <w:sz w:val="32"/>
          <w:szCs w:val="32"/>
          <w:lang w:val="zh-CN"/>
        </w:rPr>
      </w:pPr>
      <w:r>
        <w:rPr>
          <w:rFonts w:hint="default" w:ascii="Times New Roman" w:hAnsi="Times New Roman" w:eastAsia="仿宋_GB2312" w:cs="Times New Roman"/>
          <w:b/>
          <w:color w:val="auto"/>
          <w:kern w:val="0"/>
          <w:sz w:val="32"/>
          <w:szCs w:val="32"/>
          <w:lang w:val="en-US" w:eastAsia="zh-CN"/>
        </w:rPr>
        <w:t>二是</w:t>
      </w:r>
      <w:r>
        <w:rPr>
          <w:rFonts w:hint="default" w:ascii="Times New Roman" w:hAnsi="Times New Roman" w:eastAsia="仿宋_GB2312" w:cs="Times New Roman"/>
          <w:b/>
          <w:color w:val="auto"/>
          <w:kern w:val="0"/>
          <w:sz w:val="32"/>
          <w:szCs w:val="32"/>
          <w:lang w:val="zh-CN"/>
        </w:rPr>
        <w:t>不断强化内部监督制约，确保严格公正廉洁执法。</w:t>
      </w:r>
    </w:p>
    <w:p>
      <w:pPr>
        <w:keepNext w:val="0"/>
        <w:keepLines w:val="0"/>
        <w:pageBreakBefore w:val="0"/>
        <w:kinsoku/>
        <w:wordWrap/>
        <w:overflowPunct/>
        <w:topLinePunct w:val="0"/>
        <w:bidi w:val="0"/>
        <w:snapToGrid/>
        <w:spacing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zh-CN"/>
        </w:rPr>
        <w:t>继续坚持同各</w:t>
      </w:r>
      <w:r>
        <w:rPr>
          <w:rFonts w:hint="default" w:ascii="Times New Roman" w:hAnsi="Times New Roman" w:eastAsia="仿宋_GB2312" w:cs="Times New Roman"/>
          <w:color w:val="auto"/>
          <w:kern w:val="0"/>
          <w:sz w:val="32"/>
          <w:szCs w:val="32"/>
          <w:lang w:val="en-US" w:eastAsia="zh-CN"/>
        </w:rPr>
        <w:t>部</w:t>
      </w:r>
      <w:r>
        <w:rPr>
          <w:rFonts w:hint="default" w:ascii="Times New Roman" w:hAnsi="Times New Roman" w:eastAsia="仿宋_GB2312" w:cs="Times New Roman"/>
          <w:color w:val="auto"/>
          <w:kern w:val="0"/>
          <w:sz w:val="32"/>
          <w:szCs w:val="32"/>
          <w:lang w:val="zh-CN"/>
        </w:rPr>
        <w:t>室负责人签订《党风廉政建设责任书》制度，推行“一岗双责”，</w:t>
      </w:r>
      <w:r>
        <w:rPr>
          <w:rFonts w:hint="default" w:ascii="Times New Roman" w:hAnsi="Times New Roman" w:eastAsia="仿宋_GB2312" w:cs="Times New Roman"/>
          <w:color w:val="auto"/>
          <w:kern w:val="0"/>
          <w:sz w:val="32"/>
          <w:szCs w:val="32"/>
          <w:lang w:val="en-US" w:eastAsia="zh-CN"/>
        </w:rPr>
        <w:t>严格落实“三个规定”，推进党风廉政建设向纵深发展。发挥检务督察室的监督作用，瞄准节假日、敏感节点，</w:t>
      </w:r>
      <w:r>
        <w:rPr>
          <w:rFonts w:hint="default" w:ascii="Times New Roman" w:hAnsi="Times New Roman" w:eastAsia="仿宋_GB2312" w:cs="Times New Roman"/>
          <w:color w:val="auto"/>
          <w:kern w:val="0"/>
          <w:sz w:val="32"/>
          <w:szCs w:val="32"/>
          <w:lang w:val="zh-CN"/>
        </w:rPr>
        <w:t>进一步加强</w:t>
      </w:r>
      <w:r>
        <w:rPr>
          <w:rFonts w:hint="default" w:ascii="Times New Roman" w:hAnsi="Times New Roman" w:eastAsia="仿宋_GB2312" w:cs="Times New Roman"/>
          <w:color w:val="auto"/>
          <w:kern w:val="0"/>
          <w:sz w:val="32"/>
          <w:szCs w:val="32"/>
          <w:lang w:val="en-US" w:eastAsia="zh-CN"/>
        </w:rPr>
        <w:t>干警</w:t>
      </w:r>
      <w:r>
        <w:rPr>
          <w:rFonts w:hint="default" w:ascii="Times New Roman" w:hAnsi="Times New Roman" w:eastAsia="仿宋_GB2312" w:cs="Times New Roman"/>
          <w:color w:val="auto"/>
          <w:kern w:val="0"/>
          <w:sz w:val="32"/>
          <w:szCs w:val="32"/>
          <w:lang w:val="zh-CN"/>
        </w:rPr>
        <w:t>内部监督制约，努力保证执法的廉洁公正。</w:t>
      </w:r>
    </w:p>
    <w:p>
      <w:pPr>
        <w:keepNext w:val="0"/>
        <w:keepLines w:val="0"/>
        <w:pageBreakBefore w:val="0"/>
        <w:numPr>
          <w:ilvl w:val="0"/>
          <w:numId w:val="0"/>
        </w:numPr>
        <w:kinsoku/>
        <w:wordWrap/>
        <w:overflowPunct/>
        <w:topLinePunct w:val="0"/>
        <w:autoSpaceDE w:val="0"/>
        <w:autoSpaceDN w:val="0"/>
        <w:bidi w:val="0"/>
        <w:adjustRightInd w:val="0"/>
        <w:snapToGrid/>
        <w:spacing w:line="560" w:lineRule="exact"/>
        <w:ind w:left="0" w:leftChars="0" w:right="0" w:rightChars="0" w:firstLine="643"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lang w:val="en-US" w:eastAsia="zh-CN"/>
        </w:rPr>
        <w:t>三是</w:t>
      </w:r>
      <w:r>
        <w:rPr>
          <w:rFonts w:hint="default" w:ascii="Times New Roman" w:hAnsi="Times New Roman" w:eastAsia="仿宋_GB2312" w:cs="Times New Roman"/>
          <w:b/>
          <w:color w:val="auto"/>
          <w:sz w:val="32"/>
          <w:szCs w:val="32"/>
        </w:rPr>
        <w:t>加强队伍建设，夯实检察事业发展基础。</w:t>
      </w:r>
      <w:r>
        <w:rPr>
          <w:rFonts w:hint="default" w:ascii="Times New Roman" w:hAnsi="Times New Roman"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来，我们</w:t>
      </w:r>
      <w:r>
        <w:rPr>
          <w:rFonts w:hint="default" w:ascii="Times New Roman" w:hAnsi="Times New Roman" w:eastAsia="仿宋_GB2312" w:cs="Times New Roman"/>
          <w:color w:val="auto"/>
          <w:sz w:val="32"/>
          <w:szCs w:val="32"/>
        </w:rPr>
        <w:t>充分发挥</w:t>
      </w:r>
      <w:r>
        <w:rPr>
          <w:rFonts w:hint="default" w:ascii="Times New Roman" w:hAnsi="Times New Roman" w:eastAsia="仿宋_GB2312" w:cs="Times New Roman"/>
          <w:color w:val="auto"/>
          <w:sz w:val="32"/>
          <w:szCs w:val="32"/>
          <w:lang w:val="en-US" w:eastAsia="zh-CN"/>
        </w:rPr>
        <w:t>党组</w:t>
      </w:r>
      <w:r>
        <w:rPr>
          <w:rFonts w:hint="default" w:ascii="Times New Roman" w:hAnsi="Times New Roman" w:eastAsia="仿宋_GB2312" w:cs="Times New Roman"/>
          <w:color w:val="auto"/>
          <w:sz w:val="32"/>
          <w:szCs w:val="32"/>
        </w:rPr>
        <w:t>班子的</w:t>
      </w:r>
      <w:r>
        <w:rPr>
          <w:rFonts w:hint="default" w:ascii="Times New Roman" w:hAnsi="Times New Roman" w:eastAsia="仿宋_GB2312" w:cs="Times New Roman"/>
          <w:color w:val="auto"/>
          <w:sz w:val="32"/>
          <w:szCs w:val="32"/>
          <w:lang w:val="en-US" w:eastAsia="zh-CN"/>
        </w:rPr>
        <w:t>战斗堡垒和引领</w:t>
      </w:r>
      <w:r>
        <w:rPr>
          <w:rFonts w:hint="default" w:ascii="Times New Roman" w:hAnsi="Times New Roman" w:eastAsia="仿宋_GB2312" w:cs="Times New Roman"/>
          <w:color w:val="auto"/>
          <w:sz w:val="32"/>
          <w:szCs w:val="32"/>
        </w:rPr>
        <w:t>作用，</w:t>
      </w:r>
      <w:r>
        <w:rPr>
          <w:rFonts w:hint="default" w:ascii="Times New Roman" w:hAnsi="Times New Roman" w:eastAsia="仿宋_GB2312" w:cs="Times New Roman"/>
          <w:color w:val="auto"/>
          <w:sz w:val="32"/>
          <w:szCs w:val="32"/>
          <w:lang w:val="en-US" w:eastAsia="zh-CN"/>
        </w:rPr>
        <w:t>旗帜鲜明讲政治、勇担当做表率，</w:t>
      </w:r>
      <w:r>
        <w:rPr>
          <w:rFonts w:hint="default" w:ascii="Times New Roman" w:hAnsi="Times New Roman" w:eastAsia="仿宋_GB2312" w:cs="Times New Roman"/>
          <w:color w:val="auto"/>
          <w:sz w:val="32"/>
          <w:szCs w:val="32"/>
        </w:rPr>
        <w:t>保持</w:t>
      </w:r>
      <w:r>
        <w:rPr>
          <w:rFonts w:hint="default" w:ascii="Times New Roman" w:hAnsi="Times New Roman" w:eastAsia="仿宋_GB2312" w:cs="Times New Roman"/>
          <w:color w:val="auto"/>
          <w:sz w:val="32"/>
          <w:szCs w:val="32"/>
          <w:lang w:val="en-US" w:eastAsia="zh-CN"/>
        </w:rPr>
        <w:t>了</w:t>
      </w:r>
      <w:r>
        <w:rPr>
          <w:rFonts w:hint="default" w:ascii="Times New Roman" w:hAnsi="Times New Roman" w:eastAsia="仿宋_GB2312" w:cs="Times New Roman"/>
          <w:color w:val="auto"/>
          <w:sz w:val="32"/>
          <w:szCs w:val="32"/>
        </w:rPr>
        <w:t>各项检察工作</w:t>
      </w:r>
      <w:r>
        <w:rPr>
          <w:rFonts w:hint="default" w:ascii="Times New Roman" w:hAnsi="Times New Roman" w:eastAsia="仿宋_GB2312" w:cs="Times New Roman"/>
          <w:color w:val="auto"/>
          <w:sz w:val="32"/>
          <w:szCs w:val="32"/>
          <w:lang w:val="en-US" w:eastAsia="zh-CN"/>
        </w:rPr>
        <w:t>高质量发展</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近年来</w:t>
      </w:r>
      <w:r>
        <w:rPr>
          <w:rFonts w:hint="default" w:ascii="Times New Roman" w:hAnsi="Times New Roman" w:eastAsia="仿宋_GB2312" w:cs="Times New Roman"/>
          <w:color w:val="auto"/>
          <w:sz w:val="32"/>
          <w:szCs w:val="32"/>
        </w:rPr>
        <w:t>，在县委、人大的关心支持下，我院有</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名同志走上副科级岗位，3名同志走上正科级领导岗位，1名同志进入院党组班子，为疏勒检察事业发展奠定了坚实基础。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b/>
          <w:bCs/>
          <w:color w:val="auto"/>
          <w:kern w:val="10"/>
          <w:sz w:val="32"/>
          <w:szCs w:val="32"/>
          <w:lang w:val="en-US" w:eastAsia="zh-CN" w:bidi="ar-SA"/>
        </w:rPr>
        <w:t>四是继续深化司法体制改革，完善检察权运行机制。</w:t>
      </w:r>
      <w:r>
        <w:rPr>
          <w:rFonts w:hint="default" w:ascii="Times New Roman" w:hAnsi="Times New Roman" w:eastAsia="仿宋_GB2312" w:cs="Times New Roman"/>
          <w:b w:val="0"/>
          <w:bCs w:val="0"/>
          <w:color w:val="auto"/>
          <w:kern w:val="10"/>
          <w:sz w:val="32"/>
          <w:szCs w:val="32"/>
          <w:lang w:val="en-US" w:eastAsia="zh-CN" w:bidi="ar-SA"/>
        </w:rPr>
        <w:t>通过司法体制改革，</w:t>
      </w:r>
      <w:r>
        <w:rPr>
          <w:rFonts w:hint="default" w:ascii="Times New Roman" w:hAnsi="Times New Roman" w:eastAsia="仿宋_GB2312" w:cs="Times New Roman"/>
          <w:color w:val="auto"/>
          <w:kern w:val="2"/>
          <w:sz w:val="32"/>
          <w:szCs w:val="32"/>
          <w:lang w:val="en-US" w:eastAsia="zh-CN" w:bidi="ar-SA"/>
        </w:rPr>
        <w:t>确定了检察人员分类管理制度，进一步完善了检察官司法责任制，主动适应以审判为中心的诉讼制度改革，充分发挥检察机关审前主导和过滤作用，依法提前介入侦查引导取证，加强对案件事实、证据的审查把关，主动与侦查机关、审判机关沟通协调，完善相关工作制度。积极和县编制部门协调，顺利完成内设机构优化整合方案，实行大部制改革，把原来的14个科室整合成5个部门，极大提高了工作效率。充分认识深化国家监察体制改革试点工作的重要意义,大力配合支持人财物转隶,确保了过渡衔接工作顺利完成。</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kern w:val="10"/>
          <w:sz w:val="32"/>
          <w:szCs w:val="32"/>
          <w:lang w:val="en-US" w:eastAsia="zh-CN" w:bidi="ar-SA"/>
        </w:rPr>
        <w:t>五是不断打造阳光检察，借助外脑提升检察决策水平。</w:t>
      </w:r>
      <w:r>
        <w:rPr>
          <w:rFonts w:hint="default" w:ascii="Times New Roman" w:hAnsi="Times New Roman" w:eastAsia="仿宋_GB2312" w:cs="Times New Roman"/>
          <w:color w:val="auto"/>
          <w:sz w:val="32"/>
          <w:szCs w:val="32"/>
          <w:lang w:val="zh-CN" w:eastAsia="zh-CN"/>
        </w:rPr>
        <w:t>自觉接受人大依法监督，坚持定期向人代会、人大常委会报告工作，认真执行人大及其常委会决议，依法提请人大任免检察人员，主动接受人大和人大代表的监督和评议；</w:t>
      </w:r>
      <w:r>
        <w:rPr>
          <w:rFonts w:hint="default" w:ascii="Times New Roman" w:hAnsi="Times New Roman" w:eastAsia="仿宋_GB2312" w:cs="Times New Roman"/>
          <w:color w:val="auto"/>
          <w:sz w:val="32"/>
          <w:szCs w:val="32"/>
          <w:lang w:val="en-US" w:eastAsia="zh-CN"/>
        </w:rPr>
        <w:t>在现有条件下，科学设计，高标准完成12309检察服务中心、检察听证室、检委会办公</w:t>
      </w:r>
      <w:r>
        <w:rPr>
          <w:rFonts w:hint="default" w:ascii="Times New Roman" w:hAnsi="Times New Roman" w:eastAsia="仿宋_GB2312" w:cs="Times New Roman"/>
          <w:color w:val="auto"/>
          <w:sz w:val="32"/>
          <w:szCs w:val="32"/>
          <w:shd w:val="clear" w:color="auto" w:fill="auto"/>
          <w:lang w:val="en-US" w:eastAsia="zh-CN"/>
        </w:rPr>
        <w:t>室软</w:t>
      </w:r>
      <w:r>
        <w:rPr>
          <w:rFonts w:hint="default" w:ascii="Times New Roman" w:hAnsi="Times New Roman" w:eastAsia="仿宋_GB2312" w:cs="Times New Roman"/>
          <w:color w:val="auto"/>
          <w:sz w:val="32"/>
          <w:szCs w:val="32"/>
          <w:lang w:val="en-US" w:eastAsia="zh-CN"/>
        </w:rPr>
        <w:t>硬件、检察网络、互联网络建设，并组织邀请了各级人大代表、政协委员到我院开展检察开放日活动，很好的拓宽了群众反映问题的渠道，密切了检察工作与代表、委员、群众的联系。为不断开拓思路，打开干警视野，创造性的与喀什大学法学院签订合作协议建立法学人才培养教学实习基地，聘请喀什大学多名资深法学博士、教授，为我院提供法律咨询，借助外脑帮助提升检察业务水平。</w:t>
      </w:r>
    </w:p>
    <w:p>
      <w:pPr>
        <w:keepNext w:val="0"/>
        <w:keepLines w:val="0"/>
        <w:pageBreakBefore w:val="0"/>
        <w:kinsoku/>
        <w:wordWrap/>
        <w:overflowPunct/>
        <w:topLinePunct w:val="0"/>
        <w:bidi w:val="0"/>
        <w:snapToGrid/>
        <w:spacing w:line="560" w:lineRule="exact"/>
        <w:ind w:left="0" w:leftChars="0" w:right="0" w:rightChars="0" w:firstLine="42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cs="Times New Roman"/>
          <w:color w:val="auto"/>
          <w:lang w:val="en-US" w:eastAsia="zh-CN"/>
        </w:rPr>
        <w:t xml:space="preserve"> </w:t>
      </w:r>
      <w:r>
        <w:rPr>
          <w:rFonts w:hint="default" w:ascii="Times New Roman" w:hAnsi="Times New Roman" w:eastAsia="仿宋_GB2312" w:cs="Times New Roman"/>
          <w:color w:val="auto"/>
          <w:kern w:val="2"/>
          <w:sz w:val="32"/>
          <w:szCs w:val="32"/>
          <w:lang w:val="en-US" w:eastAsia="zh-CN" w:bidi="ar-SA"/>
        </w:rPr>
        <w:t>五年来，在全院干警的共同努力下，我院被自治区党委授予“三仗一战”先进集体称号，被评为自治区“民族团结一家亲”活动先进集体、“喀什地区民族团结进步模范集体”，“喀什地区刑事检察工作先进集体”等，多名干警被自治区、地区评为先进个人，受到各级党委的表彰。</w:t>
      </w:r>
    </w:p>
    <w:p>
      <w:pPr>
        <w:keepNext w:val="0"/>
        <w:keepLines w:val="0"/>
        <w:pageBreakBefore w:val="0"/>
        <w:kinsoku/>
        <w:wordWrap/>
        <w:overflowPunct/>
        <w:topLinePunct w:val="0"/>
        <w:bidi w:val="0"/>
        <w:snapToGrid/>
        <w:spacing w:line="560" w:lineRule="exact"/>
        <w:ind w:left="0" w:leftChars="0" w:right="0" w:rightChars="0" w:firstLine="643"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lang w:val="zh-CN"/>
        </w:rPr>
        <w:t>各位代表：</w:t>
      </w:r>
      <w:r>
        <w:rPr>
          <w:rFonts w:hint="default" w:ascii="Times New Roman" w:hAnsi="Times New Roman" w:eastAsia="仿宋_GB2312" w:cs="Times New Roman"/>
          <w:color w:val="auto"/>
          <w:kern w:val="0"/>
          <w:sz w:val="32"/>
          <w:szCs w:val="32"/>
          <w:lang w:val="zh-CN"/>
        </w:rPr>
        <w:t>过去的</w:t>
      </w:r>
      <w:r>
        <w:rPr>
          <w:rFonts w:hint="default" w:ascii="Times New Roman" w:hAnsi="Times New Roman" w:eastAsia="仿宋_GB2312" w:cs="Times New Roman"/>
          <w:color w:val="auto"/>
          <w:kern w:val="0"/>
          <w:sz w:val="32"/>
          <w:szCs w:val="32"/>
          <w:lang w:val="en-US" w:eastAsia="zh-CN"/>
        </w:rPr>
        <w:t>五</w:t>
      </w:r>
      <w:r>
        <w:rPr>
          <w:rFonts w:hint="default" w:ascii="Times New Roman" w:hAnsi="Times New Roman" w:eastAsia="仿宋_GB2312" w:cs="Times New Roman"/>
          <w:color w:val="auto"/>
          <w:kern w:val="0"/>
          <w:sz w:val="32"/>
          <w:szCs w:val="32"/>
          <w:lang w:val="zh-CN"/>
        </w:rPr>
        <w:t>年，是检察工作与全县发展稳定大局结合更加紧密的</w:t>
      </w:r>
      <w:r>
        <w:rPr>
          <w:rFonts w:hint="default" w:ascii="Times New Roman" w:hAnsi="Times New Roman" w:eastAsia="仿宋_GB2312" w:cs="Times New Roman"/>
          <w:color w:val="auto"/>
          <w:kern w:val="0"/>
          <w:sz w:val="32"/>
          <w:szCs w:val="32"/>
          <w:lang w:val="en-US" w:eastAsia="zh-CN"/>
        </w:rPr>
        <w:t>五</w:t>
      </w:r>
      <w:r>
        <w:rPr>
          <w:rFonts w:hint="default" w:ascii="Times New Roman" w:hAnsi="Times New Roman" w:eastAsia="仿宋_GB2312" w:cs="Times New Roman"/>
          <w:color w:val="auto"/>
          <w:kern w:val="0"/>
          <w:sz w:val="32"/>
          <w:szCs w:val="32"/>
          <w:lang w:val="zh-CN"/>
        </w:rPr>
        <w:t>年，也是检察工作充满机遇和挑战的</w:t>
      </w:r>
      <w:r>
        <w:rPr>
          <w:rFonts w:hint="default" w:ascii="Times New Roman" w:hAnsi="Times New Roman" w:eastAsia="仿宋_GB2312" w:cs="Times New Roman"/>
          <w:color w:val="auto"/>
          <w:kern w:val="0"/>
          <w:sz w:val="32"/>
          <w:szCs w:val="32"/>
          <w:lang w:val="en-US" w:eastAsia="zh-CN"/>
        </w:rPr>
        <w:t>五</w:t>
      </w:r>
      <w:r>
        <w:rPr>
          <w:rFonts w:hint="default" w:ascii="Times New Roman" w:hAnsi="Times New Roman" w:eastAsia="仿宋_GB2312" w:cs="Times New Roman"/>
          <w:color w:val="auto"/>
          <w:kern w:val="0"/>
          <w:sz w:val="32"/>
          <w:szCs w:val="32"/>
          <w:lang w:val="zh-CN"/>
        </w:rPr>
        <w:t>年。</w:t>
      </w:r>
      <w:r>
        <w:rPr>
          <w:rFonts w:hint="default" w:ascii="Times New Roman" w:hAnsi="Times New Roman" w:eastAsia="仿宋_GB2312" w:cs="Times New Roman"/>
          <w:color w:val="auto"/>
          <w:kern w:val="0"/>
          <w:sz w:val="32"/>
          <w:szCs w:val="32"/>
          <w:lang w:val="en-US" w:eastAsia="zh-CN"/>
        </w:rPr>
        <w:t>五</w:t>
      </w:r>
      <w:r>
        <w:rPr>
          <w:rFonts w:hint="default" w:ascii="Times New Roman" w:hAnsi="Times New Roman" w:eastAsia="仿宋_GB2312" w:cs="Times New Roman"/>
          <w:color w:val="auto"/>
          <w:kern w:val="0"/>
          <w:sz w:val="32"/>
          <w:szCs w:val="32"/>
          <w:lang w:val="zh-CN"/>
        </w:rPr>
        <w:t>年的发展进步，</w:t>
      </w:r>
      <w:r>
        <w:rPr>
          <w:rFonts w:hint="default" w:ascii="Times New Roman" w:hAnsi="Times New Roman" w:eastAsia="仿宋_GB2312" w:cs="Times New Roman"/>
          <w:color w:val="auto"/>
          <w:sz w:val="32"/>
          <w:szCs w:val="32"/>
        </w:rPr>
        <w:t>源于党中央全面依法治国的制度设计，县委和上级检察机关的坚强领导，源于县人大及其常委会的有力监督、县政府的大力支持和县政协的民主监督，源于全县人民对新时期检察工作奋力求索的充分理解和广泛支持。在此，我谨代表疏勒县人民检察院向长期以来支持和关心检察工作的各位领导、代表、委员及社会各界人士表示衷心感谢，</w:t>
      </w:r>
      <w:r>
        <w:rPr>
          <w:rFonts w:hint="default" w:ascii="Times New Roman" w:hAnsi="Times New Roman" w:eastAsia="仿宋_GB2312" w:cs="Times New Roman"/>
          <w:color w:val="auto"/>
          <w:sz w:val="32"/>
          <w:szCs w:val="32"/>
          <w:lang w:val="en-US" w:eastAsia="zh-CN"/>
        </w:rPr>
        <w:t>并致以</w:t>
      </w:r>
      <w:r>
        <w:rPr>
          <w:rFonts w:hint="default" w:ascii="Times New Roman" w:hAnsi="Times New Roman" w:eastAsia="仿宋_GB2312" w:cs="Times New Roman"/>
          <w:color w:val="auto"/>
          <w:sz w:val="32"/>
          <w:szCs w:val="32"/>
        </w:rPr>
        <w:t>崇高的敬意!</w:t>
      </w:r>
    </w:p>
    <w:p>
      <w:pPr>
        <w:keepNext w:val="0"/>
        <w:keepLines w:val="0"/>
        <w:pageBreakBefore w:val="0"/>
        <w:kinsoku/>
        <w:wordWrap/>
        <w:overflowPunct/>
        <w:topLinePunct w:val="0"/>
        <w:bidi w:val="0"/>
        <w:snapToGrid/>
        <w:spacing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我们</w:t>
      </w:r>
      <w:r>
        <w:rPr>
          <w:rFonts w:hint="default" w:ascii="Times New Roman" w:hAnsi="Times New Roman" w:eastAsia="仿宋_GB2312" w:cs="Times New Roman"/>
          <w:color w:val="auto"/>
          <w:sz w:val="32"/>
          <w:szCs w:val="32"/>
          <w:lang w:eastAsia="zh-CN"/>
        </w:rPr>
        <w:t>在肯定成绩的同时，</w:t>
      </w:r>
      <w:r>
        <w:rPr>
          <w:rFonts w:hint="default" w:ascii="Times New Roman" w:hAnsi="Times New Roman" w:eastAsia="仿宋_GB2312" w:cs="Times New Roman"/>
          <w:color w:val="auto"/>
          <w:sz w:val="32"/>
          <w:szCs w:val="32"/>
        </w:rPr>
        <w:t>清醒地认识到检察工作还存在一些问题和不足：</w:t>
      </w:r>
      <w:r>
        <w:rPr>
          <w:rFonts w:hint="default" w:ascii="Times New Roman" w:hAnsi="Times New Roman" w:eastAsia="仿宋_GB2312" w:cs="Times New Roman"/>
          <w:b/>
          <w:bCs/>
          <w:color w:val="auto"/>
          <w:sz w:val="32"/>
          <w:szCs w:val="32"/>
        </w:rPr>
        <w:t>一是</w:t>
      </w:r>
      <w:r>
        <w:rPr>
          <w:rFonts w:hint="default" w:ascii="Times New Roman" w:hAnsi="Times New Roman" w:eastAsia="仿宋_GB2312" w:cs="Times New Roman"/>
          <w:color w:val="auto"/>
          <w:sz w:val="32"/>
          <w:szCs w:val="32"/>
        </w:rPr>
        <w:t>服务大局工作仍需加强，特别是在提供富有疏勒特色、满足群众高标准需求的检察服务上还需深入探索。</w:t>
      </w:r>
      <w:r>
        <w:rPr>
          <w:rFonts w:hint="default" w:ascii="Times New Roman" w:hAnsi="Times New Roman" w:eastAsia="仿宋_GB2312" w:cs="Times New Roman"/>
          <w:b/>
          <w:bCs/>
          <w:color w:val="auto"/>
          <w:sz w:val="32"/>
          <w:szCs w:val="32"/>
        </w:rPr>
        <w:t>二是</w:t>
      </w:r>
      <w:r>
        <w:rPr>
          <w:rFonts w:hint="default" w:ascii="Times New Roman" w:hAnsi="Times New Roman" w:eastAsia="仿宋_GB2312" w:cs="Times New Roman"/>
          <w:color w:val="auto"/>
          <w:sz w:val="32"/>
          <w:szCs w:val="32"/>
        </w:rPr>
        <w:t>依法履职能力仍需提高，“四大检察”“十大业务”全面协调充分发展还需不断推进。</w:t>
      </w:r>
      <w:r>
        <w:rPr>
          <w:rFonts w:hint="default" w:ascii="Times New Roman" w:hAnsi="Times New Roman" w:eastAsia="仿宋_GB2312" w:cs="Times New Roman"/>
          <w:b/>
          <w:bCs/>
          <w:color w:val="auto"/>
          <w:sz w:val="32"/>
          <w:szCs w:val="32"/>
        </w:rPr>
        <w:t>三是</w:t>
      </w:r>
      <w:r>
        <w:rPr>
          <w:rFonts w:hint="default" w:ascii="Times New Roman" w:hAnsi="Times New Roman" w:eastAsia="仿宋_GB2312" w:cs="Times New Roman"/>
          <w:color w:val="auto"/>
          <w:sz w:val="32"/>
          <w:szCs w:val="32"/>
        </w:rPr>
        <w:t>法律监督理念</w:t>
      </w:r>
      <w:r>
        <w:rPr>
          <w:rFonts w:hint="eastAsia" w:ascii="Times New Roman" w:hAnsi="Times New Roman" w:eastAsia="仿宋_GB2312" w:cs="Times New Roman"/>
          <w:color w:val="auto"/>
          <w:sz w:val="32"/>
          <w:szCs w:val="32"/>
          <w:lang w:eastAsia="zh-CN"/>
        </w:rPr>
        <w:t>仍需</w:t>
      </w:r>
      <w:r>
        <w:rPr>
          <w:rFonts w:hint="default" w:ascii="Times New Roman" w:hAnsi="Times New Roman" w:eastAsia="仿宋_GB2312" w:cs="Times New Roman"/>
          <w:color w:val="auto"/>
          <w:sz w:val="32"/>
          <w:szCs w:val="32"/>
        </w:rPr>
        <w:t>转变，法律监督力度</w:t>
      </w:r>
      <w:r>
        <w:rPr>
          <w:rFonts w:hint="eastAsia" w:ascii="Times New Roman" w:hAnsi="Times New Roman" w:eastAsia="仿宋_GB2312" w:cs="Times New Roman"/>
          <w:color w:val="auto"/>
          <w:sz w:val="32"/>
          <w:szCs w:val="32"/>
          <w:lang w:eastAsia="zh-CN"/>
        </w:rPr>
        <w:t>还要进一步</w:t>
      </w:r>
      <w:r>
        <w:rPr>
          <w:rFonts w:hint="default" w:ascii="Times New Roman" w:hAnsi="Times New Roman" w:eastAsia="仿宋_GB2312" w:cs="Times New Roman"/>
          <w:color w:val="auto"/>
          <w:sz w:val="32"/>
          <w:szCs w:val="32"/>
        </w:rPr>
        <w:t>加大，在畅通监督渠道、提升监督刚性方面还需积极作为，基础建设、智慧检务等方面还存在短板。</w:t>
      </w:r>
      <w:r>
        <w:rPr>
          <w:rFonts w:hint="default" w:ascii="Times New Roman" w:hAnsi="Times New Roman" w:eastAsia="仿宋_GB2312" w:cs="Times New Roman"/>
          <w:b/>
          <w:bCs/>
          <w:color w:val="auto"/>
          <w:sz w:val="32"/>
          <w:szCs w:val="32"/>
        </w:rPr>
        <w:t>四是</w:t>
      </w:r>
      <w:r>
        <w:rPr>
          <w:rFonts w:hint="default" w:ascii="Times New Roman" w:hAnsi="Times New Roman" w:eastAsia="仿宋_GB2312" w:cs="Times New Roman"/>
          <w:color w:val="auto"/>
          <w:sz w:val="32"/>
          <w:szCs w:val="32"/>
        </w:rPr>
        <w:t>队伍清廉建设仍需强化，在守住党风廉政底线上还需防微杜渐。这些问题我们将紧盯不放，全力解决。</w:t>
      </w:r>
    </w:p>
    <w:p>
      <w:pPr>
        <w:keepNext w:val="0"/>
        <w:keepLines w:val="0"/>
        <w:pageBreakBefore w:val="0"/>
        <w:kinsoku/>
        <w:wordWrap/>
        <w:overflowPunct/>
        <w:topLinePunct w:val="0"/>
        <w:bidi w:val="0"/>
        <w:snapToGrid/>
        <w:spacing w:line="560" w:lineRule="exact"/>
        <w:ind w:left="0" w:leftChars="0" w:right="0" w:rightChars="0" w:firstLine="0" w:firstLineChars="0"/>
        <w:jc w:val="center"/>
        <w:textAlignment w:val="auto"/>
        <w:outlineLvl w:val="9"/>
        <w:rPr>
          <w:rFonts w:hint="default" w:ascii="Times New Roman" w:hAnsi="Times New Roman" w:eastAsia="黑体" w:cs="Times New Roman"/>
          <w:bCs/>
          <w:color w:val="auto"/>
          <w:kern w:val="10"/>
          <w:sz w:val="32"/>
          <w:szCs w:val="32"/>
          <w:lang w:val="en-US" w:eastAsia="zh-CN"/>
        </w:rPr>
      </w:pPr>
      <w:r>
        <w:rPr>
          <w:rFonts w:hint="default" w:ascii="Times New Roman" w:hAnsi="Times New Roman" w:eastAsia="黑体" w:cs="Times New Roman"/>
          <w:bCs/>
          <w:color w:val="auto"/>
          <w:kern w:val="10"/>
          <w:sz w:val="32"/>
          <w:szCs w:val="32"/>
          <w:lang w:val="en-US" w:eastAsia="zh-CN"/>
        </w:rPr>
        <w:t>今后五</w:t>
      </w:r>
      <w:r>
        <w:rPr>
          <w:rFonts w:hint="default" w:ascii="Times New Roman" w:hAnsi="Times New Roman" w:eastAsia="黑体" w:cs="Times New Roman"/>
          <w:bCs/>
          <w:color w:val="auto"/>
          <w:kern w:val="10"/>
          <w:sz w:val="32"/>
          <w:szCs w:val="32"/>
        </w:rPr>
        <w:t>年</w:t>
      </w:r>
      <w:r>
        <w:rPr>
          <w:rFonts w:hint="default" w:ascii="Times New Roman" w:hAnsi="Times New Roman" w:eastAsia="黑体" w:cs="Times New Roman"/>
          <w:bCs/>
          <w:color w:val="auto"/>
          <w:kern w:val="10"/>
          <w:sz w:val="32"/>
          <w:szCs w:val="32"/>
          <w:lang w:val="en-US" w:eastAsia="zh-CN"/>
        </w:rPr>
        <w:t>检察工作</w:t>
      </w:r>
      <w:r>
        <w:rPr>
          <w:rFonts w:hint="default" w:ascii="Times New Roman" w:hAnsi="Times New Roman" w:eastAsia="黑体" w:cs="Times New Roman"/>
          <w:bCs/>
          <w:color w:val="auto"/>
          <w:kern w:val="10"/>
          <w:sz w:val="32"/>
          <w:szCs w:val="32"/>
        </w:rPr>
        <w:t>的主要</w:t>
      </w:r>
      <w:r>
        <w:rPr>
          <w:rFonts w:hint="default" w:ascii="Times New Roman" w:hAnsi="Times New Roman" w:eastAsia="黑体" w:cs="Times New Roman"/>
          <w:bCs/>
          <w:color w:val="auto"/>
          <w:kern w:val="10"/>
          <w:sz w:val="32"/>
          <w:szCs w:val="32"/>
          <w:lang w:val="en-US" w:eastAsia="zh-CN"/>
        </w:rPr>
        <w:t>任务</w:t>
      </w:r>
    </w:p>
    <w:p>
      <w:pPr>
        <w:keepNext w:val="0"/>
        <w:keepLines w:val="0"/>
        <w:pageBreakBefore w:val="0"/>
        <w:kinsoku/>
        <w:wordWrap/>
        <w:overflowPunct/>
        <w:topLinePunct w:val="0"/>
        <w:bidi w:val="0"/>
        <w:snapToGrid/>
        <w:spacing w:line="560" w:lineRule="exact"/>
        <w:ind w:left="0" w:leftChars="0" w:right="0" w:rightChars="0" w:firstLine="643" w:firstLineChars="200"/>
        <w:textAlignment w:val="auto"/>
        <w:outlineLvl w:val="9"/>
        <w:rPr>
          <w:rFonts w:hint="default" w:ascii="Times New Roman" w:hAnsi="Times New Roman" w:eastAsia="仿宋_GB2312" w:cs="Times New Roman"/>
          <w:color w:val="auto"/>
          <w:kern w:val="0"/>
          <w:sz w:val="32"/>
          <w:szCs w:val="32"/>
          <w:lang w:val="zh-CN"/>
        </w:rPr>
      </w:pPr>
      <w:r>
        <w:rPr>
          <w:rFonts w:hint="default" w:ascii="Times New Roman" w:hAnsi="Times New Roman" w:eastAsia="仿宋_GB2312" w:cs="Times New Roman"/>
          <w:b/>
          <w:color w:val="auto"/>
          <w:kern w:val="0"/>
          <w:sz w:val="32"/>
          <w:szCs w:val="32"/>
          <w:lang w:val="en-US" w:eastAsia="zh-CN"/>
        </w:rPr>
        <w:t>今后五</w:t>
      </w:r>
      <w:r>
        <w:rPr>
          <w:rFonts w:hint="default" w:ascii="Times New Roman" w:hAnsi="Times New Roman" w:eastAsia="仿宋_GB2312" w:cs="Times New Roman"/>
          <w:b/>
          <w:color w:val="auto"/>
          <w:kern w:val="0"/>
          <w:sz w:val="32"/>
          <w:szCs w:val="32"/>
          <w:lang w:val="zh-CN"/>
        </w:rPr>
        <w:t>年检察工作思路是：</w:t>
      </w:r>
      <w:r>
        <w:rPr>
          <w:rFonts w:hint="default" w:ascii="Times New Roman" w:hAnsi="Times New Roman" w:eastAsia="仿宋_GB2312" w:cs="Times New Roman"/>
          <w:color w:val="auto"/>
          <w:sz w:val="32"/>
          <w:szCs w:val="32"/>
          <w:lang w:val="en-US" w:eastAsia="zh-CN"/>
        </w:rPr>
        <w:t>坚持以习近平新时代中国特色社会主义思想为指导，</w:t>
      </w:r>
      <w:r>
        <w:rPr>
          <w:rFonts w:hint="default" w:ascii="Times New Roman" w:hAnsi="Times New Roman" w:eastAsia="仿宋_GB2312" w:cs="Times New Roman"/>
          <w:color w:val="auto"/>
          <w:sz w:val="32"/>
          <w:szCs w:val="32"/>
        </w:rPr>
        <w:t>全面贯彻党的十九届二中、三中、四中、五中全会、第三次中央新疆工作座谈会</w:t>
      </w:r>
      <w:r>
        <w:rPr>
          <w:rFonts w:hint="default" w:ascii="Times New Roman" w:hAnsi="Times New Roman" w:eastAsia="仿宋_GB2312" w:cs="Times New Roman"/>
          <w:color w:val="auto"/>
          <w:sz w:val="32"/>
          <w:szCs w:val="32"/>
          <w:lang w:eastAsia="zh-CN"/>
        </w:rPr>
        <w:t>和</w:t>
      </w:r>
      <w:r>
        <w:rPr>
          <w:rFonts w:hint="default" w:ascii="Times New Roman" w:hAnsi="Times New Roman" w:eastAsia="仿宋_GB2312" w:cs="Times New Roman"/>
          <w:color w:val="auto"/>
          <w:sz w:val="32"/>
          <w:szCs w:val="32"/>
        </w:rPr>
        <w:t>自治区党委九届十</w:t>
      </w:r>
      <w:r>
        <w:rPr>
          <w:rFonts w:hint="default"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rPr>
        <w:t>次全会精神，贯彻落实习近平总书记关于新疆工作的重要讲话和指示精神，贯彻落实新时代党的治疆方略，</w:t>
      </w:r>
      <w:r>
        <w:rPr>
          <w:rFonts w:hint="default" w:ascii="Times New Roman" w:hAnsi="Times New Roman" w:eastAsia="仿宋_GB2312" w:cs="Times New Roman"/>
          <w:color w:val="auto"/>
          <w:sz w:val="32"/>
          <w:szCs w:val="32"/>
          <w:lang w:val="en-US" w:eastAsia="zh-CN"/>
        </w:rPr>
        <w:t>结合</w:t>
      </w:r>
      <w:r>
        <w:rPr>
          <w:rFonts w:hint="default" w:ascii="Times New Roman" w:hAnsi="Times New Roman" w:eastAsia="仿宋_GB2312" w:cs="Times New Roman"/>
          <w:color w:val="auto"/>
          <w:sz w:val="32"/>
          <w:szCs w:val="32"/>
          <w:lang w:eastAsia="zh-CN"/>
        </w:rPr>
        <w:t>十四五</w:t>
      </w:r>
      <w:r>
        <w:rPr>
          <w:rFonts w:hint="default" w:ascii="Times New Roman" w:hAnsi="Times New Roman" w:eastAsia="仿宋_GB2312" w:cs="Times New Roman"/>
          <w:color w:val="auto"/>
          <w:sz w:val="32"/>
          <w:szCs w:val="32"/>
          <w:lang w:val="en-US" w:eastAsia="zh-CN"/>
        </w:rPr>
        <w:t>规划和</w:t>
      </w:r>
      <w:r>
        <w:rPr>
          <w:rFonts w:hint="default" w:ascii="Times New Roman" w:hAnsi="Times New Roman" w:eastAsia="仿宋_GB2312" w:cs="Times New Roman"/>
          <w:color w:val="auto"/>
          <w:sz w:val="32"/>
          <w:szCs w:val="32"/>
          <w:lang w:eastAsia="zh-CN"/>
        </w:rPr>
        <w:t>社会主义现代化</w:t>
      </w:r>
      <w:r>
        <w:rPr>
          <w:rFonts w:hint="default" w:ascii="Times New Roman" w:hAnsi="Times New Roman" w:eastAsia="仿宋_GB2312" w:cs="Times New Roman"/>
          <w:color w:val="auto"/>
          <w:sz w:val="32"/>
          <w:szCs w:val="32"/>
          <w:lang w:val="en-US" w:eastAsia="zh-CN"/>
        </w:rPr>
        <w:t>建设，</w:t>
      </w:r>
      <w:r>
        <w:rPr>
          <w:rFonts w:hint="default" w:ascii="Times New Roman" w:hAnsi="Times New Roman" w:eastAsia="仿宋_GB2312" w:cs="Times New Roman"/>
          <w:color w:val="auto"/>
          <w:sz w:val="32"/>
          <w:szCs w:val="32"/>
        </w:rPr>
        <w:t>我们将始终坚持党对检察工作的绝对领导，增强“四个意识”、坚定“四个自信”、做到“两个维护”</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聚焦社会稳定和长治久安总目标，</w:t>
      </w:r>
      <w:r>
        <w:rPr>
          <w:rFonts w:hint="default" w:ascii="Times New Roman" w:hAnsi="Times New Roman" w:eastAsia="仿宋_GB2312" w:cs="Times New Roman"/>
          <w:color w:val="auto"/>
          <w:sz w:val="32"/>
          <w:szCs w:val="32"/>
          <w:lang w:val="en-US" w:eastAsia="zh-CN"/>
        </w:rPr>
        <w:t>打好组合拳</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以高度的政治自觉、法治自觉、检察自觉，把各级决策部署和宪法法律赋予职责落实到位，突出一个目标，强化两项措施，围绕三个重点，实现四个提升，努力实现“科学发展，整体推进、争先创优”的奋斗目标，为县域经济</w:t>
      </w:r>
      <w:r>
        <w:rPr>
          <w:rFonts w:hint="default" w:ascii="Times New Roman" w:hAnsi="Times New Roman" w:eastAsia="仿宋_GB2312" w:cs="Times New Roman"/>
          <w:color w:val="auto"/>
          <w:sz w:val="32"/>
          <w:szCs w:val="32"/>
          <w:lang w:val="en-US" w:eastAsia="zh-CN"/>
        </w:rPr>
        <w:t>的高质量</w:t>
      </w:r>
      <w:r>
        <w:rPr>
          <w:rFonts w:hint="default" w:ascii="Times New Roman" w:hAnsi="Times New Roman" w:eastAsia="仿宋_GB2312" w:cs="Times New Roman"/>
          <w:color w:val="auto"/>
          <w:sz w:val="32"/>
          <w:szCs w:val="32"/>
        </w:rPr>
        <w:t>发展和长治久安提供强有力的法治保障。（一个目标：</w:t>
      </w:r>
      <w:r>
        <w:rPr>
          <w:rFonts w:hint="default" w:ascii="Times New Roman" w:hAnsi="Times New Roman" w:eastAsia="仿宋_GB2312" w:cs="Times New Roman"/>
          <w:color w:val="auto"/>
          <w:sz w:val="32"/>
          <w:szCs w:val="32"/>
          <w:lang w:val="en-US" w:eastAsia="zh-CN"/>
        </w:rPr>
        <w:t>聚焦总目标，</w:t>
      </w:r>
      <w:r>
        <w:rPr>
          <w:rFonts w:hint="default" w:ascii="Times New Roman" w:hAnsi="Times New Roman" w:eastAsia="仿宋_GB2312" w:cs="Times New Roman"/>
          <w:color w:val="auto"/>
          <w:sz w:val="32"/>
          <w:szCs w:val="32"/>
        </w:rPr>
        <w:t>围绕中心，服务大局，全力维护社会稳定</w:t>
      </w:r>
      <w:r>
        <w:rPr>
          <w:rFonts w:hint="default" w:ascii="Times New Roman" w:hAnsi="Times New Roman" w:eastAsia="仿宋_GB2312" w:cs="Times New Roman"/>
          <w:color w:val="auto"/>
          <w:sz w:val="32"/>
          <w:szCs w:val="32"/>
          <w:lang w:val="en-US" w:eastAsia="zh-CN"/>
        </w:rPr>
        <w:t>和长治久安</w:t>
      </w:r>
      <w:r>
        <w:rPr>
          <w:rFonts w:hint="default" w:ascii="Times New Roman" w:hAnsi="Times New Roman" w:eastAsia="仿宋_GB2312" w:cs="Times New Roman"/>
          <w:color w:val="auto"/>
          <w:sz w:val="32"/>
          <w:szCs w:val="32"/>
        </w:rPr>
        <w:t>。两项措施：抓班子，带队伍；抓管理，求创新。三个重点：</w:t>
      </w:r>
      <w:r>
        <w:rPr>
          <w:rFonts w:hint="default" w:ascii="Times New Roman" w:hAnsi="Times New Roman" w:eastAsia="仿宋_GB2312" w:cs="Times New Roman"/>
          <w:b w:val="0"/>
          <w:bCs w:val="0"/>
          <w:color w:val="auto"/>
          <w:sz w:val="32"/>
          <w:szCs w:val="32"/>
          <w:lang w:val="en-US" w:eastAsia="zh-CN"/>
        </w:rPr>
        <w:t>一是</w:t>
      </w:r>
      <w:r>
        <w:rPr>
          <w:rFonts w:hint="default" w:ascii="Times New Roman" w:hAnsi="Times New Roman" w:eastAsia="仿宋_GB2312" w:cs="Times New Roman"/>
          <w:color w:val="auto"/>
          <w:sz w:val="32"/>
          <w:szCs w:val="32"/>
          <w:lang w:val="en-US" w:eastAsia="zh-CN"/>
        </w:rPr>
        <w:t>持续深入“严打”工作；</w:t>
      </w:r>
      <w:r>
        <w:rPr>
          <w:rFonts w:hint="default" w:ascii="Times New Roman" w:hAnsi="Times New Roman" w:eastAsia="仿宋_GB2312" w:cs="Times New Roman"/>
          <w:b w:val="0"/>
          <w:bCs w:val="0"/>
          <w:color w:val="auto"/>
          <w:sz w:val="32"/>
          <w:szCs w:val="32"/>
          <w:lang w:val="en-US" w:eastAsia="zh-CN"/>
        </w:rPr>
        <w:t>二是</w:t>
      </w:r>
      <w:r>
        <w:rPr>
          <w:rFonts w:hint="default" w:ascii="Times New Roman" w:hAnsi="Times New Roman" w:eastAsia="仿宋_GB2312" w:cs="Times New Roman"/>
          <w:color w:val="auto"/>
          <w:sz w:val="32"/>
          <w:szCs w:val="32"/>
          <w:lang w:val="zh-CN"/>
        </w:rPr>
        <w:t>依法履行批捕起诉职责，</w:t>
      </w:r>
      <w:r>
        <w:rPr>
          <w:rFonts w:hint="default" w:ascii="Times New Roman" w:hAnsi="Times New Roman" w:eastAsia="仿宋_GB2312" w:cs="Times New Roman"/>
          <w:color w:val="auto"/>
          <w:sz w:val="32"/>
          <w:szCs w:val="32"/>
          <w:lang w:val="en-US" w:eastAsia="zh-CN"/>
        </w:rPr>
        <w:t>严惩各类严重刑事犯罪；</w:t>
      </w:r>
      <w:r>
        <w:rPr>
          <w:rFonts w:hint="default" w:ascii="Times New Roman" w:hAnsi="Times New Roman" w:eastAsia="仿宋_GB2312" w:cs="Times New Roman"/>
          <w:b w:val="0"/>
          <w:bCs/>
          <w:color w:val="auto"/>
          <w:kern w:val="0"/>
          <w:sz w:val="32"/>
          <w:szCs w:val="32"/>
          <w:lang w:val="en-US" w:eastAsia="zh-CN"/>
        </w:rPr>
        <w:t>三是</w:t>
      </w:r>
      <w:r>
        <w:rPr>
          <w:rFonts w:hint="default" w:ascii="Times New Roman" w:hAnsi="Times New Roman" w:eastAsia="仿宋_GB2312" w:cs="Times New Roman"/>
          <w:color w:val="auto"/>
          <w:sz w:val="32"/>
          <w:szCs w:val="32"/>
        </w:rPr>
        <w:t>推进社会矛盾化解、社会管理创新、公正廉洁执法。四个提升：提升班子整体能力，提升队伍整体素质，提升办案工作质</w:t>
      </w:r>
      <w:r>
        <w:rPr>
          <w:rFonts w:hint="default" w:ascii="Times New Roman" w:hAnsi="Times New Roman" w:eastAsia="仿宋_GB2312" w:cs="Times New Roman"/>
          <w:color w:val="auto"/>
          <w:sz w:val="32"/>
          <w:szCs w:val="32"/>
          <w:lang w:val="en-US" w:eastAsia="zh-CN"/>
        </w:rPr>
        <w:t>效</w:t>
      </w:r>
      <w:r>
        <w:rPr>
          <w:rFonts w:hint="default" w:ascii="Times New Roman" w:hAnsi="Times New Roman" w:eastAsia="仿宋_GB2312" w:cs="Times New Roman"/>
          <w:color w:val="auto"/>
          <w:sz w:val="32"/>
          <w:szCs w:val="32"/>
        </w:rPr>
        <w:t>和</w:t>
      </w:r>
      <w:r>
        <w:rPr>
          <w:rFonts w:hint="default" w:ascii="Times New Roman" w:hAnsi="Times New Roman" w:eastAsia="仿宋_GB2312" w:cs="Times New Roman"/>
          <w:color w:val="auto"/>
          <w:sz w:val="32"/>
          <w:szCs w:val="32"/>
          <w:lang w:val="en-US" w:eastAsia="zh-CN"/>
        </w:rPr>
        <w:t>社会</w:t>
      </w:r>
      <w:r>
        <w:rPr>
          <w:rFonts w:hint="default" w:ascii="Times New Roman" w:hAnsi="Times New Roman" w:eastAsia="仿宋_GB2312" w:cs="Times New Roman"/>
          <w:color w:val="auto"/>
          <w:sz w:val="32"/>
          <w:szCs w:val="32"/>
        </w:rPr>
        <w:t>效果，提升人民群众对检察队伍的满意度）。</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textAlignment w:val="auto"/>
        <w:outlineLvl w:val="9"/>
        <w:rPr>
          <w:rFonts w:hint="default" w:ascii="Times New Roman" w:hAnsi="Times New Roman" w:eastAsia="仿宋_GB2312" w:cs="Times New Roman"/>
          <w:color w:val="auto"/>
          <w:kern w:val="0"/>
          <w:sz w:val="32"/>
          <w:szCs w:val="32"/>
          <w:lang w:val="zh-CN"/>
        </w:rPr>
      </w:pPr>
      <w:r>
        <w:rPr>
          <w:rFonts w:hint="default" w:ascii="Times New Roman" w:hAnsi="Times New Roman" w:eastAsia="仿宋_GB2312" w:cs="Times New Roman"/>
          <w:color w:val="auto"/>
          <w:kern w:val="0"/>
          <w:sz w:val="32"/>
          <w:szCs w:val="32"/>
          <w:lang w:val="zh-CN"/>
        </w:rPr>
        <w:t>为此，我们将重点</w:t>
      </w:r>
      <w:r>
        <w:rPr>
          <w:rFonts w:hint="default" w:ascii="Times New Roman" w:hAnsi="Times New Roman" w:eastAsia="仿宋_GB2312" w:cs="Times New Roman"/>
          <w:color w:val="auto"/>
          <w:kern w:val="0"/>
          <w:sz w:val="32"/>
          <w:szCs w:val="32"/>
          <w:lang w:val="en-US" w:eastAsia="zh-CN"/>
        </w:rPr>
        <w:t>做</w:t>
      </w:r>
      <w:r>
        <w:rPr>
          <w:rFonts w:hint="default" w:ascii="Times New Roman" w:hAnsi="Times New Roman" w:eastAsia="仿宋_GB2312" w:cs="Times New Roman"/>
          <w:color w:val="auto"/>
          <w:kern w:val="0"/>
          <w:sz w:val="32"/>
          <w:szCs w:val="32"/>
          <w:lang w:val="zh-CN"/>
        </w:rPr>
        <w:t>好以下工作。</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textAlignment w:val="auto"/>
        <w:outlineLvl w:val="9"/>
        <w:rPr>
          <w:rFonts w:hint="default" w:ascii="Times New Roman" w:hAnsi="Times New Roman" w:eastAsia="黑体" w:cs="Times New Roman"/>
          <w:color w:val="auto"/>
          <w:kern w:val="0"/>
          <w:sz w:val="32"/>
          <w:szCs w:val="32"/>
          <w:lang w:val="zh-CN"/>
        </w:rPr>
      </w:pPr>
      <w:r>
        <w:rPr>
          <w:rFonts w:hint="default" w:ascii="Times New Roman" w:hAnsi="Times New Roman" w:eastAsia="黑体" w:cs="Times New Roman"/>
          <w:color w:val="auto"/>
          <w:kern w:val="0"/>
          <w:sz w:val="32"/>
          <w:szCs w:val="32"/>
          <w:lang w:val="zh-CN"/>
        </w:rPr>
        <w:t>一、以</w:t>
      </w:r>
      <w:r>
        <w:rPr>
          <w:rFonts w:hint="default" w:ascii="Times New Roman" w:hAnsi="Times New Roman" w:eastAsia="黑体" w:cs="Times New Roman"/>
          <w:color w:val="auto"/>
          <w:kern w:val="0"/>
          <w:sz w:val="32"/>
          <w:szCs w:val="32"/>
          <w:lang w:val="en-US" w:eastAsia="zh-CN"/>
        </w:rPr>
        <w:t>习近平新时代中国特色社会主义思想为指导，贯彻落实</w:t>
      </w:r>
      <w:r>
        <w:rPr>
          <w:rFonts w:hint="default" w:ascii="Times New Roman" w:hAnsi="Times New Roman" w:eastAsia="黑体" w:cs="Times New Roman"/>
          <w:color w:val="auto"/>
          <w:kern w:val="0"/>
          <w:sz w:val="32"/>
          <w:szCs w:val="32"/>
          <w:lang w:val="zh-CN"/>
        </w:rPr>
        <w:t>第三次中央新疆工作座谈会精神，始终坚持检察工作服务大局的正确政治方向</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textAlignment w:val="auto"/>
        <w:outlineLvl w:val="9"/>
        <w:rPr>
          <w:rFonts w:hint="default" w:ascii="Times New Roman" w:hAnsi="Times New Roman" w:eastAsia="仿宋_GB2312" w:cs="Times New Roman"/>
          <w:color w:val="auto"/>
          <w:kern w:val="0"/>
          <w:sz w:val="32"/>
          <w:szCs w:val="32"/>
          <w:lang w:val="zh-CN"/>
        </w:rPr>
      </w:pPr>
      <w:r>
        <w:rPr>
          <w:rFonts w:hint="default" w:ascii="Times New Roman" w:hAnsi="Times New Roman" w:eastAsia="仿宋_GB2312" w:cs="Times New Roman"/>
          <w:color w:val="auto"/>
          <w:kern w:val="0"/>
          <w:sz w:val="32"/>
          <w:szCs w:val="32"/>
          <w:lang w:val="zh-CN"/>
        </w:rPr>
        <w:t>以贯彻落实</w:t>
      </w:r>
      <w:r>
        <w:rPr>
          <w:rFonts w:hint="default" w:ascii="Times New Roman" w:hAnsi="Times New Roman" w:eastAsia="仿宋_GB2312" w:cs="Times New Roman"/>
          <w:color w:val="auto"/>
          <w:kern w:val="0"/>
          <w:sz w:val="32"/>
          <w:szCs w:val="32"/>
          <w:lang w:val="en-US" w:eastAsia="zh-CN"/>
        </w:rPr>
        <w:t>习近平新时代中国特色社会主义思想，坚持依法治国为</w:t>
      </w:r>
      <w:r>
        <w:rPr>
          <w:rFonts w:hint="default" w:ascii="Times New Roman" w:hAnsi="Times New Roman" w:eastAsia="仿宋_GB2312" w:cs="Times New Roman"/>
          <w:color w:val="auto"/>
          <w:kern w:val="0"/>
          <w:sz w:val="32"/>
          <w:szCs w:val="32"/>
          <w:lang w:val="zh-CN"/>
        </w:rPr>
        <w:t>主线，切实把执法思想统一到县委的决策和部署上来，始终把检察工作置于我县经济社会发展大局之中，完善和落实服务全县经济社会</w:t>
      </w:r>
      <w:r>
        <w:rPr>
          <w:rFonts w:hint="default" w:ascii="Times New Roman" w:hAnsi="Times New Roman" w:eastAsia="仿宋_GB2312" w:cs="Times New Roman"/>
          <w:color w:val="auto"/>
          <w:kern w:val="0"/>
          <w:sz w:val="32"/>
          <w:szCs w:val="32"/>
          <w:lang w:val="en-US" w:eastAsia="zh-CN"/>
        </w:rPr>
        <w:t>高质量</w:t>
      </w:r>
      <w:r>
        <w:rPr>
          <w:rFonts w:hint="default" w:ascii="Times New Roman" w:hAnsi="Times New Roman" w:eastAsia="仿宋_GB2312" w:cs="Times New Roman"/>
          <w:color w:val="auto"/>
          <w:kern w:val="0"/>
          <w:sz w:val="32"/>
          <w:szCs w:val="32"/>
          <w:lang w:val="zh-CN"/>
        </w:rPr>
        <w:t>发展的有效举措，不断强化自觉接受人大依法监督的意识，虚心接受社会各界的监督，积极争取社会各界的支持。在办理案件中</w:t>
      </w:r>
      <w:r>
        <w:rPr>
          <w:rFonts w:hint="default" w:ascii="Times New Roman" w:hAnsi="Times New Roman" w:eastAsia="仿宋_GB2312" w:cs="Times New Roman"/>
          <w:color w:val="auto"/>
          <w:kern w:val="0"/>
          <w:sz w:val="32"/>
          <w:szCs w:val="32"/>
          <w:lang w:val="en-US" w:eastAsia="zh-CN"/>
        </w:rPr>
        <w:t>要</w:t>
      </w:r>
      <w:r>
        <w:rPr>
          <w:rFonts w:hint="default" w:ascii="Times New Roman" w:hAnsi="Times New Roman" w:eastAsia="仿宋_GB2312" w:cs="Times New Roman"/>
          <w:color w:val="auto"/>
          <w:kern w:val="0"/>
          <w:sz w:val="32"/>
          <w:szCs w:val="32"/>
          <w:lang w:val="zh-CN"/>
        </w:rPr>
        <w:t>严防冤假错案的发生，全面落实中央政法委案件终身负责制这一规定，严格依法公正、文明办</w:t>
      </w:r>
      <w:r>
        <w:rPr>
          <w:rFonts w:hint="default" w:ascii="Times New Roman" w:hAnsi="Times New Roman" w:eastAsia="仿宋_GB2312" w:cs="Times New Roman"/>
          <w:color w:val="auto"/>
          <w:kern w:val="0"/>
          <w:sz w:val="32"/>
          <w:szCs w:val="32"/>
          <w:lang w:val="en-US" w:eastAsia="zh-CN"/>
        </w:rPr>
        <w:t>案</w:t>
      </w:r>
      <w:r>
        <w:rPr>
          <w:rFonts w:hint="default" w:ascii="Times New Roman" w:hAnsi="Times New Roman" w:eastAsia="仿宋_GB2312" w:cs="Times New Roman"/>
          <w:color w:val="auto"/>
          <w:kern w:val="0"/>
          <w:sz w:val="32"/>
          <w:szCs w:val="32"/>
          <w:lang w:val="zh-CN"/>
        </w:rPr>
        <w:t>，真正在检察工作中实现政治性、人民性、法律性的有机统一。</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30" w:firstLineChars="196"/>
        <w:jc w:val="left"/>
        <w:textAlignment w:val="auto"/>
        <w:outlineLvl w:val="9"/>
        <w:rPr>
          <w:rFonts w:hint="default" w:ascii="Times New Roman" w:hAnsi="Times New Roman" w:eastAsia="黑体" w:cs="Times New Roman"/>
          <w:color w:val="auto"/>
          <w:kern w:val="0"/>
          <w:sz w:val="32"/>
          <w:szCs w:val="32"/>
          <w:lang w:val="zh-CN"/>
        </w:rPr>
      </w:pPr>
      <w:r>
        <w:rPr>
          <w:rFonts w:hint="default" w:ascii="Times New Roman" w:hAnsi="Times New Roman" w:eastAsia="黑体" w:cs="Times New Roman"/>
          <w:b/>
          <w:color w:val="auto"/>
          <w:kern w:val="0"/>
          <w:sz w:val="32"/>
          <w:szCs w:val="32"/>
          <w:lang w:val="zh-CN"/>
        </w:rPr>
        <w:t>二</w:t>
      </w:r>
      <w:r>
        <w:rPr>
          <w:rFonts w:hint="default" w:ascii="Times New Roman" w:hAnsi="Times New Roman" w:eastAsia="黑体" w:cs="Times New Roman"/>
          <w:color w:val="auto"/>
          <w:kern w:val="0"/>
          <w:sz w:val="32"/>
          <w:szCs w:val="32"/>
          <w:lang w:val="zh-CN"/>
        </w:rPr>
        <w:t>、积极参与社会管理创新，提高</w:t>
      </w:r>
      <w:r>
        <w:rPr>
          <w:rFonts w:hint="default" w:ascii="Times New Roman" w:hAnsi="Times New Roman" w:eastAsia="黑体" w:cs="Times New Roman"/>
          <w:color w:val="auto"/>
          <w:kern w:val="0"/>
          <w:sz w:val="32"/>
          <w:szCs w:val="32"/>
          <w:lang w:val="en-US" w:eastAsia="zh-CN"/>
        </w:rPr>
        <w:t>服务群众能力</w:t>
      </w:r>
      <w:r>
        <w:rPr>
          <w:rFonts w:hint="default" w:ascii="Times New Roman" w:hAnsi="Times New Roman" w:eastAsia="黑体" w:cs="Times New Roman"/>
          <w:color w:val="auto"/>
          <w:kern w:val="0"/>
          <w:sz w:val="32"/>
          <w:szCs w:val="32"/>
          <w:lang w:val="zh-CN"/>
        </w:rPr>
        <w:t>。</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3" w:firstLineChars="200"/>
        <w:jc w:val="left"/>
        <w:textAlignment w:val="auto"/>
        <w:outlineLvl w:val="9"/>
        <w:rPr>
          <w:rFonts w:hint="default" w:ascii="Times New Roman" w:hAnsi="Times New Roman" w:eastAsia="仿宋_GB2312" w:cs="Times New Roman"/>
          <w:color w:val="auto"/>
          <w:kern w:val="0"/>
          <w:sz w:val="32"/>
          <w:szCs w:val="32"/>
          <w:lang w:val="zh-CN"/>
        </w:rPr>
      </w:pPr>
      <w:r>
        <w:rPr>
          <w:rFonts w:hint="default" w:ascii="Times New Roman" w:hAnsi="Times New Roman" w:eastAsia="仿宋_GB2312" w:cs="Times New Roman"/>
          <w:b/>
          <w:color w:val="auto"/>
          <w:sz w:val="32"/>
          <w:szCs w:val="32"/>
        </w:rPr>
        <w:t>一是</w:t>
      </w:r>
      <w:r>
        <w:rPr>
          <w:rFonts w:hint="default" w:ascii="Times New Roman" w:hAnsi="Times New Roman" w:eastAsia="仿宋_GB2312" w:cs="Times New Roman"/>
          <w:color w:val="auto"/>
          <w:sz w:val="32"/>
          <w:szCs w:val="32"/>
        </w:rPr>
        <w:t>始终保持高压态势，坚决惩治危害国家安全犯罪和各类严重刑事犯罪。</w:t>
      </w:r>
      <w:r>
        <w:rPr>
          <w:rFonts w:hint="default" w:ascii="Times New Roman" w:hAnsi="Times New Roman" w:eastAsia="仿宋_GB2312" w:cs="Times New Roman"/>
          <w:color w:val="auto"/>
          <w:kern w:val="0"/>
          <w:sz w:val="32"/>
          <w:szCs w:val="32"/>
          <w:lang w:val="zh-CN"/>
        </w:rPr>
        <w:t>依法快捕快诉，及时、准确、有力地打击；</w:t>
      </w:r>
      <w:r>
        <w:rPr>
          <w:rFonts w:hint="default" w:ascii="Times New Roman" w:hAnsi="Times New Roman" w:eastAsia="仿宋_GB2312" w:cs="Times New Roman"/>
          <w:color w:val="auto"/>
          <w:kern w:val="0"/>
          <w:sz w:val="32"/>
          <w:szCs w:val="32"/>
          <w:lang w:val="en-US" w:eastAsia="zh-CN"/>
        </w:rPr>
        <w:t>常态化开展扫黑除恶斗争，</w:t>
      </w:r>
      <w:r>
        <w:rPr>
          <w:rFonts w:hint="default" w:ascii="Times New Roman" w:hAnsi="Times New Roman" w:eastAsia="仿宋_GB2312" w:cs="Times New Roman"/>
          <w:color w:val="auto"/>
          <w:sz w:val="32"/>
          <w:szCs w:val="32"/>
        </w:rPr>
        <w:t>继续集中力量办理涉黑涉恶案件，助推长效常治。突出办好生态环境和食品药品领域损害公益案件；从严惩治金融犯罪。着力服务民营经济更好发展，营造同等受到法律保护与约束的市场环境，促发展保就业保民生。深化监检衔接，依法惩治职务犯罪。严惩危害防疫、非法捕杀和交易野生动物等犯罪。坚持新时代“枫桥经验”，落实“谁执法谁普法”责任制，做实检察官以案释法工作，广泛开展法</w:t>
      </w:r>
      <w:r>
        <w:rPr>
          <w:rFonts w:hint="default" w:ascii="Times New Roman" w:hAnsi="Times New Roman" w:eastAsia="仿宋_GB2312" w:cs="Times New Roman"/>
          <w:color w:val="auto"/>
          <w:sz w:val="32"/>
          <w:szCs w:val="32"/>
          <w:lang w:val="en-US" w:eastAsia="zh-CN"/>
        </w:rPr>
        <w:t>律</w:t>
      </w:r>
      <w:r>
        <w:rPr>
          <w:rFonts w:hint="default" w:ascii="Times New Roman" w:hAnsi="Times New Roman" w:eastAsia="仿宋_GB2312" w:cs="Times New Roman"/>
          <w:color w:val="auto"/>
          <w:sz w:val="32"/>
          <w:szCs w:val="32"/>
        </w:rPr>
        <w:t>进校园、进社区、进乡村、进企业等活动，加强法治宣传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kern w:val="0"/>
          <w:sz w:val="32"/>
          <w:szCs w:val="32"/>
          <w:lang w:val="zh-CN"/>
        </w:rPr>
        <w:t>增强公民法制观念，预防和减少违法犯罪，促进社会治安防控体系建设</w:t>
      </w:r>
      <w:r>
        <w:rPr>
          <w:rFonts w:hint="default" w:ascii="Times New Roman" w:hAnsi="Times New Roman" w:eastAsia="仿宋_GB2312" w:cs="Times New Roman"/>
          <w:color w:val="auto"/>
          <w:sz w:val="32"/>
          <w:szCs w:val="32"/>
        </w:rPr>
        <w:t>；参与涉疫矛盾纠纷排查化解，有力促进疫后社会治理。</w:t>
      </w:r>
      <w:r>
        <w:rPr>
          <w:rFonts w:hint="default" w:ascii="Times New Roman" w:hAnsi="Times New Roman" w:eastAsia="仿宋_GB2312" w:cs="Times New Roman"/>
          <w:b/>
          <w:color w:val="auto"/>
          <w:kern w:val="0"/>
          <w:sz w:val="32"/>
          <w:szCs w:val="32"/>
          <w:lang w:val="zh-CN"/>
        </w:rPr>
        <w:t>二是</w:t>
      </w:r>
      <w:r>
        <w:rPr>
          <w:rFonts w:hint="default" w:ascii="Times New Roman" w:hAnsi="Times New Roman" w:eastAsia="仿宋_GB2312" w:cs="Times New Roman"/>
          <w:color w:val="auto"/>
          <w:kern w:val="0"/>
          <w:sz w:val="32"/>
          <w:szCs w:val="32"/>
          <w:lang w:val="zh-CN"/>
        </w:rPr>
        <w:t>全</w:t>
      </w:r>
      <w:bookmarkStart w:id="0" w:name="_GoBack"/>
      <w:bookmarkEnd w:id="0"/>
      <w:r>
        <w:rPr>
          <w:rFonts w:hint="default" w:ascii="Times New Roman" w:hAnsi="Times New Roman" w:eastAsia="仿宋_GB2312" w:cs="Times New Roman"/>
          <w:color w:val="auto"/>
          <w:kern w:val="0"/>
          <w:sz w:val="32"/>
          <w:szCs w:val="32"/>
          <w:lang w:val="zh-CN"/>
        </w:rPr>
        <w:t>面贯彻宽严相济刑事政策。在坚持依法严厉打击严重刑事犯罪的同时，积极推进轻微刑事案件快速办理、被告人认罪</w:t>
      </w:r>
      <w:r>
        <w:rPr>
          <w:rFonts w:hint="default" w:ascii="Times New Roman" w:hAnsi="Times New Roman" w:eastAsia="仿宋_GB2312" w:cs="Times New Roman"/>
          <w:color w:val="auto"/>
          <w:kern w:val="0"/>
          <w:sz w:val="32"/>
          <w:szCs w:val="32"/>
          <w:lang w:val="en-US" w:eastAsia="zh-CN"/>
        </w:rPr>
        <w:t>认罚</w:t>
      </w:r>
      <w:r>
        <w:rPr>
          <w:rFonts w:hint="default" w:ascii="Times New Roman" w:hAnsi="Times New Roman" w:eastAsia="仿宋_GB2312" w:cs="Times New Roman"/>
          <w:color w:val="auto"/>
          <w:kern w:val="0"/>
          <w:sz w:val="32"/>
          <w:szCs w:val="32"/>
          <w:lang w:val="zh-CN"/>
        </w:rPr>
        <w:t>案件建议简化审理等工作，继续探索和规范刑事和解、附条件不起诉等新的办案方式，对初犯、偶犯、未成年人和老年人犯罪以及因邻里、亲友纠纷引发的轻伤害等案件，落实依法从宽处理的政策，做到既依法惩治犯罪，又减少社会对抗。</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27" w:firstLineChars="196"/>
        <w:jc w:val="left"/>
        <w:textAlignment w:val="auto"/>
        <w:outlineLvl w:val="9"/>
        <w:rPr>
          <w:rFonts w:hint="default" w:ascii="Times New Roman" w:hAnsi="Times New Roman" w:eastAsia="仿宋_GB2312" w:cs="Times New Roman"/>
          <w:color w:val="auto"/>
          <w:kern w:val="0"/>
          <w:sz w:val="32"/>
          <w:szCs w:val="32"/>
          <w:lang w:val="zh-CN"/>
        </w:rPr>
      </w:pPr>
      <w:r>
        <w:rPr>
          <w:rFonts w:hint="default" w:ascii="Times New Roman" w:hAnsi="Times New Roman" w:eastAsia="黑体" w:cs="Times New Roman"/>
          <w:color w:val="auto"/>
          <w:kern w:val="0"/>
          <w:sz w:val="32"/>
          <w:szCs w:val="32"/>
          <w:lang w:val="zh-CN"/>
        </w:rPr>
        <w:t>三、着力推进社会矛盾化解，切实维护社会和谐稳定。</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3" w:firstLineChars="200"/>
        <w:jc w:val="left"/>
        <w:textAlignment w:val="auto"/>
        <w:outlineLvl w:val="9"/>
        <w:rPr>
          <w:rFonts w:hint="default" w:ascii="Times New Roman" w:hAnsi="Times New Roman" w:eastAsia="黑体" w:cs="Times New Roman"/>
          <w:color w:val="auto"/>
          <w:kern w:val="0"/>
          <w:sz w:val="32"/>
          <w:szCs w:val="32"/>
          <w:lang w:val="zh-CN"/>
        </w:rPr>
      </w:pPr>
      <w:r>
        <w:rPr>
          <w:rFonts w:hint="default" w:ascii="Times New Roman" w:hAnsi="Times New Roman" w:eastAsia="仿宋_GB2312" w:cs="Times New Roman"/>
          <w:b/>
          <w:color w:val="auto"/>
          <w:kern w:val="0"/>
          <w:sz w:val="32"/>
          <w:szCs w:val="32"/>
          <w:lang w:val="zh-CN"/>
        </w:rPr>
        <w:t>一是</w:t>
      </w:r>
      <w:r>
        <w:rPr>
          <w:rFonts w:hint="default" w:ascii="Times New Roman" w:hAnsi="Times New Roman" w:eastAsia="仿宋_GB2312" w:cs="Times New Roman"/>
          <w:color w:val="auto"/>
          <w:kern w:val="0"/>
          <w:sz w:val="32"/>
          <w:szCs w:val="32"/>
          <w:lang w:val="zh-CN"/>
        </w:rPr>
        <w:t>切实加大涉检信访工作力度。把化解社会矛盾贯穿于执法办案始终，</w:t>
      </w:r>
      <w:r>
        <w:rPr>
          <w:rFonts w:hint="default" w:ascii="Times New Roman" w:hAnsi="Times New Roman" w:eastAsia="仿宋_GB2312" w:cs="Times New Roman"/>
          <w:color w:val="auto"/>
          <w:sz w:val="32"/>
          <w:szCs w:val="32"/>
          <w:lang w:val="zh-CN"/>
        </w:rPr>
        <w:t>始终坚持以服务人民为根本宗旨，切实以集中处理涉检涉诉信访问题为切入点，</w:t>
      </w:r>
      <w:r>
        <w:rPr>
          <w:rFonts w:hint="default" w:ascii="Times New Roman" w:hAnsi="Times New Roman" w:eastAsia="仿宋_GB2312" w:cs="Times New Roman"/>
          <w:color w:val="auto"/>
          <w:sz w:val="32"/>
          <w:szCs w:val="32"/>
          <w:lang w:val="en-US" w:eastAsia="zh-CN"/>
        </w:rPr>
        <w:t>完善健全12309服务平台</w:t>
      </w:r>
      <w:r>
        <w:rPr>
          <w:rFonts w:hint="default" w:ascii="Times New Roman" w:hAnsi="Times New Roman" w:eastAsia="仿宋_GB2312" w:cs="Times New Roman"/>
          <w:color w:val="auto"/>
          <w:sz w:val="32"/>
          <w:szCs w:val="32"/>
          <w:lang w:val="zh-CN"/>
        </w:rPr>
        <w:t>，严格落实好检察长接待日制度，认真开展控告申诉接待和受理举报工作。</w:t>
      </w:r>
      <w:r>
        <w:rPr>
          <w:rFonts w:hint="default" w:ascii="Times New Roman" w:hAnsi="Times New Roman" w:eastAsia="仿宋_GB2312" w:cs="Times New Roman"/>
          <w:color w:val="auto"/>
          <w:kern w:val="0"/>
          <w:sz w:val="32"/>
          <w:szCs w:val="32"/>
          <w:lang w:val="zh-CN"/>
        </w:rPr>
        <w:t>采取依法处理、心理疏导等方式 ，并依托社会“大调解”机制尽可能化解矛盾。</w:t>
      </w:r>
      <w:r>
        <w:rPr>
          <w:rFonts w:hint="default" w:ascii="Times New Roman" w:hAnsi="Times New Roman" w:eastAsia="仿宋_GB2312" w:cs="Times New Roman"/>
          <w:b/>
          <w:color w:val="auto"/>
          <w:kern w:val="0"/>
          <w:sz w:val="32"/>
          <w:szCs w:val="32"/>
          <w:lang w:val="zh-CN"/>
        </w:rPr>
        <w:t>二是</w:t>
      </w:r>
      <w:r>
        <w:rPr>
          <w:rFonts w:hint="default" w:ascii="Times New Roman" w:hAnsi="Times New Roman" w:eastAsia="仿宋_GB2312" w:cs="Times New Roman"/>
          <w:color w:val="auto"/>
          <w:kern w:val="0"/>
          <w:sz w:val="32"/>
          <w:szCs w:val="32"/>
          <w:lang w:val="zh-CN"/>
        </w:rPr>
        <w:t>积极参与特殊人群的帮教管理。进一步加强和改进监所检察工作，促进看守所依法、文明、科学管理；积极探索适应社区矫正特点的法律监督方式，与共青团、学校、未成年人保护组织等密切配合，加强对违法犯罪青少年的教育挽救，共同做好预防未成年人犯罪工作。</w:t>
      </w:r>
    </w:p>
    <w:p>
      <w:pPr>
        <w:keepNext w:val="0"/>
        <w:keepLines w:val="0"/>
        <w:pageBreakBefore w:val="0"/>
        <w:numPr>
          <w:ilvl w:val="0"/>
          <w:numId w:val="1"/>
        </w:numPr>
        <w:kinsoku/>
        <w:wordWrap/>
        <w:overflowPunct/>
        <w:topLinePunct w:val="0"/>
        <w:bidi w:val="0"/>
        <w:snapToGrid/>
        <w:spacing w:line="560" w:lineRule="exact"/>
        <w:ind w:left="0" w:leftChars="0" w:right="0" w:rightChars="0" w:firstLine="643" w:firstLineChars="200"/>
        <w:textAlignment w:val="auto"/>
        <w:outlineLvl w:val="9"/>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32"/>
          <w:szCs w:val="32"/>
          <w:lang w:val="en-US" w:eastAsia="zh-CN"/>
        </w:rPr>
        <w:t>突出检察队伍建设，深入推进全面从严治检。</w:t>
      </w:r>
    </w:p>
    <w:p>
      <w:pPr>
        <w:keepNext w:val="0"/>
        <w:keepLines w:val="0"/>
        <w:pageBreakBefore w:val="0"/>
        <w:numPr>
          <w:ilvl w:val="0"/>
          <w:numId w:val="0"/>
        </w:numPr>
        <w:kinsoku/>
        <w:wordWrap/>
        <w:overflowPunct/>
        <w:topLinePunct w:val="0"/>
        <w:bidi w:val="0"/>
        <w:snapToGrid/>
        <w:spacing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提高政治站位，强化主体责任，在加强党组班子建设和检察队伍建设中，把严的要求传导下去。严格落实中央八项规定，严格落实“两个责任”和“一岗双责”。始终坚持把党的政治纪律和政治规矩挺在治检之首，坚持作风建设永远在路上，强化检察队伍思想建设、作风建设、素质建设、能力建设，坚持纠正“四风”、“四气”，严惩“两面人”、“两面派”，坚持零容忍、坚决防止“灯下黑”，确保检察队伍绝对忠诚、绝对纯洁、绝对可靠。</w:t>
      </w:r>
    </w:p>
    <w:p>
      <w:pPr>
        <w:keepNext w:val="0"/>
        <w:keepLines w:val="0"/>
        <w:pageBreakBefore w:val="0"/>
        <w:kinsoku/>
        <w:wordWrap/>
        <w:overflowPunct/>
        <w:topLinePunct w:val="0"/>
        <w:bidi w:val="0"/>
        <w:snapToGrid/>
        <w:spacing w:line="560" w:lineRule="exact"/>
        <w:ind w:left="0" w:leftChars="0" w:right="0" w:rightChars="0" w:firstLine="643" w:firstLineChars="200"/>
        <w:textAlignment w:val="auto"/>
        <w:outlineLvl w:val="9"/>
        <w:rPr>
          <w:rFonts w:hint="default" w:ascii="Times New Roman" w:hAnsi="Times New Roman" w:cs="Times New Roman"/>
        </w:rPr>
      </w:pPr>
      <w:r>
        <w:rPr>
          <w:rFonts w:hint="default" w:ascii="Times New Roman" w:hAnsi="Times New Roman" w:eastAsia="黑体" w:cs="Times New Roman"/>
          <w:b/>
          <w:bCs/>
          <w:color w:val="auto"/>
          <w:sz w:val="32"/>
          <w:szCs w:val="32"/>
        </w:rPr>
        <w:t>各位代表</w:t>
      </w:r>
      <w:r>
        <w:rPr>
          <w:rFonts w:hint="default" w:ascii="Times New Roman" w:hAnsi="Times New Roman" w:eastAsia="黑体" w:cs="Times New Roman"/>
          <w:b/>
          <w:bCs/>
          <w:color w:val="auto"/>
          <w:sz w:val="32"/>
          <w:szCs w:val="32"/>
          <w:lang w:eastAsia="zh-CN"/>
        </w:rPr>
        <w:t>：</w:t>
      </w:r>
      <w:r>
        <w:rPr>
          <w:rFonts w:hint="default" w:ascii="Times New Roman" w:hAnsi="Times New Roman" w:eastAsia="仿宋_GB2312" w:cs="Times New Roman"/>
          <w:color w:val="auto"/>
          <w:sz w:val="32"/>
          <w:szCs w:val="32"/>
          <w:lang w:val="en-US" w:eastAsia="zh-CN"/>
        </w:rPr>
        <w:t>今后五年，</w:t>
      </w:r>
      <w:r>
        <w:rPr>
          <w:rFonts w:hint="default" w:ascii="Times New Roman" w:hAnsi="Times New Roman" w:eastAsia="仿宋_GB2312" w:cs="Times New Roman"/>
          <w:color w:val="auto"/>
          <w:sz w:val="32"/>
          <w:szCs w:val="32"/>
        </w:rPr>
        <w:t>置身中华民族伟大复兴战略全局和世界百年未有之大变局，我们将继续以习近平新时代中国特色社会主义思想为指导，坚定不移地把检察工作置于党的绝对领导之下，</w:t>
      </w:r>
      <w:r>
        <w:rPr>
          <w:rFonts w:hint="default" w:ascii="Times New Roman" w:hAnsi="Times New Roman" w:eastAsia="仿宋_GB2312" w:cs="Times New Roman"/>
          <w:color w:val="auto"/>
          <w:sz w:val="32"/>
          <w:szCs w:val="32"/>
          <w:lang w:val="en-US" w:eastAsia="zh-CN"/>
        </w:rPr>
        <w:t>自觉接受人大监督、民主监督和社会监督，忠诚履行宪法和法律赋予的法律监督职责，不忘初心，不辱使命，敢于担当、攻坚克难、奋发有为，不辜负党和人民的信任和重托</w:t>
      </w:r>
      <w:r>
        <w:rPr>
          <w:rFonts w:hint="default" w:ascii="Times New Roman" w:hAnsi="Times New Roman" w:eastAsia="仿宋_GB2312" w:cs="Times New Roman"/>
          <w:color w:val="auto"/>
          <w:sz w:val="32"/>
          <w:szCs w:val="32"/>
        </w:rPr>
        <w:t>，为实现大美喀什、魅力疏勒作出</w:t>
      </w:r>
      <w:r>
        <w:rPr>
          <w:rFonts w:hint="default" w:ascii="Times New Roman" w:hAnsi="Times New Roman" w:eastAsia="仿宋_GB2312" w:cs="Times New Roman"/>
          <w:color w:val="auto"/>
          <w:sz w:val="32"/>
          <w:szCs w:val="32"/>
          <w:lang w:val="en-US" w:eastAsia="zh-CN"/>
        </w:rPr>
        <w:t>新的</w:t>
      </w:r>
      <w:r>
        <w:rPr>
          <w:rFonts w:hint="default" w:ascii="Times New Roman" w:hAnsi="Times New Roman" w:eastAsia="仿宋_GB2312" w:cs="Times New Roman"/>
          <w:color w:val="auto"/>
          <w:sz w:val="32"/>
          <w:szCs w:val="32"/>
        </w:rPr>
        <w:t>更大的检察贡献！</w:t>
      </w:r>
    </w:p>
    <w:sectPr>
      <w:headerReference r:id="rId3" w:type="default"/>
      <w:footerReference r:id="rId4" w:type="default"/>
      <w:footerReference r:id="rId5" w:type="even"/>
      <w:pgSz w:w="12240" w:h="15840"/>
      <w:pgMar w:top="1440" w:right="1800" w:bottom="1440" w:left="1800" w:header="851" w:footer="850" w:gutter="0"/>
      <w:pgNumType w:fmt="numberInDash" w:start="1"/>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_GBK">
    <w:panose1 w:val="02000000000000000000"/>
    <w:charset w:val="86"/>
    <w:family w:val="script"/>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宋体-18030">
    <w:panose1 w:val="02010609060101010101"/>
    <w:charset w:val="86"/>
    <w:family w:val="modern"/>
    <w:pitch w:val="default"/>
    <w:sig w:usb0="800022A7" w:usb1="880F3C78" w:usb2="000A005E" w:usb3="00000000" w:csb0="00040001" w:csb1="00000000"/>
  </w:font>
  <w:font w:name="方正仿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Wingdings 3">
    <w:panose1 w:val="05040102010807070707"/>
    <w:charset w:val="00"/>
    <w:family w:val="auto"/>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Wide Latin">
    <w:panose1 w:val="020A0A07050505020404"/>
    <w:charset w:val="00"/>
    <w:family w:val="auto"/>
    <w:pitch w:val="default"/>
    <w:sig w:usb0="00000003" w:usb1="00000000" w:usb2="00000000" w:usb3="00000000" w:csb0="20000001" w:csb1="00000000"/>
  </w:font>
  <w:font w:name="Webdings">
    <w:panose1 w:val="05030102010509060703"/>
    <w:charset w:val="00"/>
    <w:family w:val="auto"/>
    <w:pitch w:val="default"/>
    <w:sig w:usb0="00000000" w:usb1="00000000" w:usb2="00000000" w:usb3="00000000" w:csb0="80000000" w:csb1="00000000"/>
  </w:font>
  <w:font w:name="Vrinda">
    <w:panose1 w:val="020B0502040204020203"/>
    <w:charset w:val="00"/>
    <w:family w:val="auto"/>
    <w:pitch w:val="default"/>
    <w:sig w:usb0="00010003" w:usb1="00000000" w:usb2="00000000" w:usb3="00000000" w:csb0="00000001" w:csb1="00000000"/>
  </w:font>
  <w:font w:name="Vladimir Script">
    <w:panose1 w:val="03050402040407070305"/>
    <w:charset w:val="00"/>
    <w:family w:val="auto"/>
    <w:pitch w:val="default"/>
    <w:sig w:usb0="00000003" w:usb1="00000000" w:usb2="00000000" w:usb3="00000000" w:csb0="20000001" w:csb1="00000000"/>
  </w:font>
  <w:font w:name="Vivaldi">
    <w:panose1 w:val="03020602050506090804"/>
    <w:charset w:val="00"/>
    <w:family w:val="auto"/>
    <w:pitch w:val="default"/>
    <w:sig w:usb0="00000003" w:usb1="00000000" w:usb2="00000000" w:usb3="00000000" w:csb0="20000001" w:csb1="00000000"/>
  </w:font>
  <w:font w:name="Viner Hand ITC">
    <w:panose1 w:val="03070502030502020203"/>
    <w:charset w:val="00"/>
    <w:family w:val="auto"/>
    <w:pitch w:val="default"/>
    <w:sig w:usb0="00000003" w:usb1="00000000" w:usb2="00000000" w:usb3="00000000" w:csb0="20000001" w:csb1="00000000"/>
  </w:font>
  <w:font w:name="Vijaya">
    <w:panose1 w:val="020B0604020202020204"/>
    <w:charset w:val="00"/>
    <w:family w:val="auto"/>
    <w:pitch w:val="default"/>
    <w:sig w:usb0="00100003" w:usb1="00000000" w:usb2="00000000" w:usb3="00000000" w:csb0="00000001" w:csb1="00000000"/>
  </w:font>
  <w:font w:name="Verdana">
    <w:panose1 w:val="020B0604030504040204"/>
    <w:charset w:val="00"/>
    <w:family w:val="auto"/>
    <w:pitch w:val="default"/>
    <w:sig w:usb0="A10006FF" w:usb1="4000205B" w:usb2="00000010" w:usb3="00000000" w:csb0="2000019F" w:csb1="00000000"/>
  </w:font>
  <w:font w:name="Tw Cen MT Condensed Extra Bold">
    <w:panose1 w:val="020B0803020202020204"/>
    <w:charset w:val="00"/>
    <w:family w:val="auto"/>
    <w:pitch w:val="default"/>
    <w:sig w:usb0="00000003" w:usb1="00000000" w:usb2="00000000" w:usb3="00000000" w:csb0="20000003" w:csb1="00000000"/>
  </w:font>
  <w:font w:name="Utsaah">
    <w:panose1 w:val="020B0604020202020204"/>
    <w:charset w:val="00"/>
    <w:family w:val="auto"/>
    <w:pitch w:val="default"/>
    <w:sig w:usb0="00008003" w:usb1="00000000" w:usb2="00000000" w:usb3="00000000" w:csb0="00000001" w:csb1="00000000"/>
  </w:font>
  <w:font w:name="Vani">
    <w:panose1 w:val="020B0502040204020203"/>
    <w:charset w:val="00"/>
    <w:family w:val="auto"/>
    <w:pitch w:val="default"/>
    <w:sig w:usb0="00200003" w:usb1="00000000" w:usb2="00000000" w:usb3="00000000" w:csb0="00000001" w:csb1="00000000"/>
  </w:font>
  <w:font w:name="Tw Cen MT Condensed">
    <w:panose1 w:val="020B0606020104020203"/>
    <w:charset w:val="00"/>
    <w:family w:val="auto"/>
    <w:pitch w:val="default"/>
    <w:sig w:usb0="00000003" w:usb1="00000000" w:usb2="00000000" w:usb3="00000000" w:csb0="20000003" w:csb1="00000000"/>
  </w:font>
  <w:font w:name="Tw Cen MT">
    <w:panose1 w:val="020B0602020104020603"/>
    <w:charset w:val="00"/>
    <w:family w:val="auto"/>
    <w:pitch w:val="default"/>
    <w:sig w:usb0="00000003" w:usb1="00000000" w:usb2="00000000" w:usb3="00000000" w:csb0="20000003" w:csb1="00000000"/>
  </w:font>
  <w:font w:name="Tunga">
    <w:panose1 w:val="020B0502040204020203"/>
    <w:charset w:val="00"/>
    <w:family w:val="auto"/>
    <w:pitch w:val="default"/>
    <w:sig w:usb0="00400003" w:usb1="00000000" w:usb2="00000000" w:usb3="00000000" w:csb0="00000001" w:csb1="00000000"/>
  </w:font>
  <w:font w:name="Trebuchet MS">
    <w:panose1 w:val="020B0603020202020204"/>
    <w:charset w:val="00"/>
    <w:family w:val="auto"/>
    <w:pitch w:val="default"/>
    <w:sig w:usb0="00000287" w:usb1="00000000" w:usb2="00000000" w:usb3="00000000" w:csb0="2000009F" w:csb1="00000000"/>
  </w:font>
  <w:font w:name="Trajan Pro">
    <w:panose1 w:val="02020502050506020301"/>
    <w:charset w:val="00"/>
    <w:family w:val="auto"/>
    <w:pitch w:val="default"/>
    <w:sig w:usb0="00000007" w:usb1="00000000" w:usb2="00000000" w:usb3="00000000" w:csb0="20000093" w:csb1="00000000"/>
  </w:font>
  <w:font w:name="Traditional Arabic">
    <w:panose1 w:val="02020603050405020304"/>
    <w:charset w:val="00"/>
    <w:family w:val="auto"/>
    <w:pitch w:val="default"/>
    <w:sig w:usb0="00006003" w:usb1="80000000" w:usb2="00000008"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方正仿宋简体" w:eastAsia="方正仿宋简体"/>
        <w:sz w:val="30"/>
        <w:szCs w:val="30"/>
      </w:rPr>
    </w:pPr>
    <w:r>
      <w:rPr>
        <w:sz w:val="3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r>
      <w:rPr>
        <w:rFonts w:hint="eastAsia" w:ascii="方正仿宋简体" w:eastAsia="方正仿宋简体"/>
        <w:sz w:val="30"/>
        <w:szCs w:val="3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sz w:val="30"/>
        <w:szCs w:val="30"/>
      </w:rPr>
    </w:pP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Style w:val="8"/>
                              <w:rFonts w:hint="eastAsia" w:ascii="方正仿宋简体" w:eastAsia="方正仿宋简体"/>
                              <w:sz w:val="30"/>
                              <w:szCs w:val="30"/>
                            </w:rPr>
                          </w:pPr>
                          <w:r>
                            <w:rPr>
                              <w:rFonts w:hint="eastAsia" w:ascii="方正仿宋简体" w:eastAsia="方正仿宋简体"/>
                              <w:sz w:val="30"/>
                              <w:szCs w:val="30"/>
                            </w:rPr>
                            <w:fldChar w:fldCharType="begin"/>
                          </w:r>
                          <w:r>
                            <w:rPr>
                              <w:rStyle w:val="8"/>
                              <w:rFonts w:hint="eastAsia" w:ascii="方正仿宋简体" w:eastAsia="方正仿宋简体"/>
                              <w:sz w:val="30"/>
                              <w:szCs w:val="30"/>
                            </w:rPr>
                            <w:instrText xml:space="preserve">PAGE  </w:instrText>
                          </w:r>
                          <w:r>
                            <w:rPr>
                              <w:rFonts w:hint="eastAsia" w:ascii="方正仿宋简体" w:eastAsia="方正仿宋简体"/>
                              <w:sz w:val="30"/>
                              <w:szCs w:val="30"/>
                            </w:rPr>
                            <w:fldChar w:fldCharType="separate"/>
                          </w:r>
                          <w:r>
                            <w:rPr>
                              <w:rStyle w:val="8"/>
                              <w:rFonts w:ascii="方正仿宋简体" w:eastAsia="方正仿宋简体"/>
                              <w:sz w:val="30"/>
                              <w:szCs w:val="30"/>
                            </w:rPr>
                            <w:t>- 14 -</w:t>
                          </w:r>
                          <w:r>
                            <w:rPr>
                              <w:rFonts w:hint="eastAsia" w:ascii="方正仿宋简体" w:eastAsia="方正仿宋简体"/>
                              <w:sz w:val="30"/>
                              <w:szCs w:val="30"/>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hzD29rgEAAEsD&#10;AAAOAAAAAAAAAAEAIAAAAB4BAABkcnMvZTJvRG9jLnhtbFBLBQYAAAAABgAGAFkBAAA+BQAAAAA=&#10;">
              <v:fill on="f" focussize="0,0"/>
              <v:stroke on="f"/>
              <v:imagedata o:title=""/>
              <o:lock v:ext="edit" aspectratio="f"/>
              <v:textbox inset="0mm,0mm,0mm,0mm" style="mso-fit-shape-to-text:t;">
                <w:txbxContent>
                  <w:p>
                    <w:pPr>
                      <w:pStyle w:val="4"/>
                      <w:rPr>
                        <w:rStyle w:val="8"/>
                        <w:rFonts w:hint="eastAsia" w:ascii="方正仿宋简体" w:eastAsia="方正仿宋简体"/>
                        <w:sz w:val="30"/>
                        <w:szCs w:val="30"/>
                      </w:rPr>
                    </w:pPr>
                    <w:r>
                      <w:rPr>
                        <w:rFonts w:hint="eastAsia" w:ascii="方正仿宋简体" w:eastAsia="方正仿宋简体"/>
                        <w:sz w:val="30"/>
                        <w:szCs w:val="30"/>
                      </w:rPr>
                      <w:fldChar w:fldCharType="begin"/>
                    </w:r>
                    <w:r>
                      <w:rPr>
                        <w:rStyle w:val="8"/>
                        <w:rFonts w:hint="eastAsia" w:ascii="方正仿宋简体" w:eastAsia="方正仿宋简体"/>
                        <w:sz w:val="30"/>
                        <w:szCs w:val="30"/>
                      </w:rPr>
                      <w:instrText xml:space="preserve">PAGE  </w:instrText>
                    </w:r>
                    <w:r>
                      <w:rPr>
                        <w:rFonts w:hint="eastAsia" w:ascii="方正仿宋简体" w:eastAsia="方正仿宋简体"/>
                        <w:sz w:val="30"/>
                        <w:szCs w:val="30"/>
                      </w:rPr>
                      <w:fldChar w:fldCharType="separate"/>
                    </w:r>
                    <w:r>
                      <w:rPr>
                        <w:rStyle w:val="8"/>
                        <w:rFonts w:ascii="方正仿宋简体" w:eastAsia="方正仿宋简体"/>
                        <w:sz w:val="30"/>
                        <w:szCs w:val="30"/>
                      </w:rPr>
                      <w:t>- 14 -</w:t>
                    </w:r>
                    <w:r>
                      <w:rPr>
                        <w:rFonts w:hint="eastAsia" w:ascii="方正仿宋简体" w:eastAsia="方正仿宋简体"/>
                        <w:sz w:val="30"/>
                        <w:szCs w:val="3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68F6"/>
    <w:multiLevelType w:val="singleLevel"/>
    <w:tmpl w:val="01E168F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84D55"/>
    <w:rsid w:val="01786498"/>
    <w:rsid w:val="023E578A"/>
    <w:rsid w:val="03013D3A"/>
    <w:rsid w:val="03C7697C"/>
    <w:rsid w:val="041F7332"/>
    <w:rsid w:val="042A6472"/>
    <w:rsid w:val="050D1114"/>
    <w:rsid w:val="056B3F7C"/>
    <w:rsid w:val="05CF2E4D"/>
    <w:rsid w:val="06316274"/>
    <w:rsid w:val="072D4352"/>
    <w:rsid w:val="07AF5AE3"/>
    <w:rsid w:val="0811332F"/>
    <w:rsid w:val="089D1F56"/>
    <w:rsid w:val="0B416CA8"/>
    <w:rsid w:val="0B497E29"/>
    <w:rsid w:val="0BCB7E13"/>
    <w:rsid w:val="0C2671CD"/>
    <w:rsid w:val="0E6368BD"/>
    <w:rsid w:val="0FAE37A8"/>
    <w:rsid w:val="0FB82159"/>
    <w:rsid w:val="103A45EF"/>
    <w:rsid w:val="103B54B8"/>
    <w:rsid w:val="12664E09"/>
    <w:rsid w:val="12E83DFF"/>
    <w:rsid w:val="13E70897"/>
    <w:rsid w:val="144B5E17"/>
    <w:rsid w:val="15364D47"/>
    <w:rsid w:val="17BC5BE1"/>
    <w:rsid w:val="1AD86A19"/>
    <w:rsid w:val="1BDA2BDB"/>
    <w:rsid w:val="1C8C40E6"/>
    <w:rsid w:val="1D3863E6"/>
    <w:rsid w:val="1DF5085C"/>
    <w:rsid w:val="1F053562"/>
    <w:rsid w:val="201E50D9"/>
    <w:rsid w:val="203E63B0"/>
    <w:rsid w:val="20955301"/>
    <w:rsid w:val="21580E14"/>
    <w:rsid w:val="217C2C9A"/>
    <w:rsid w:val="239B2911"/>
    <w:rsid w:val="23B95BCB"/>
    <w:rsid w:val="248262D5"/>
    <w:rsid w:val="24966E37"/>
    <w:rsid w:val="249D6A73"/>
    <w:rsid w:val="24F56E05"/>
    <w:rsid w:val="25AC6B58"/>
    <w:rsid w:val="262C48C9"/>
    <w:rsid w:val="26B1524A"/>
    <w:rsid w:val="27A15958"/>
    <w:rsid w:val="28C412D5"/>
    <w:rsid w:val="28E071DE"/>
    <w:rsid w:val="28F849D5"/>
    <w:rsid w:val="28FD2286"/>
    <w:rsid w:val="28FF1A52"/>
    <w:rsid w:val="290C7349"/>
    <w:rsid w:val="2AF22C4B"/>
    <w:rsid w:val="2B1716C5"/>
    <w:rsid w:val="2E32025A"/>
    <w:rsid w:val="2E7023CF"/>
    <w:rsid w:val="2F9B3308"/>
    <w:rsid w:val="2FF050DE"/>
    <w:rsid w:val="31EE35DB"/>
    <w:rsid w:val="330B2C0E"/>
    <w:rsid w:val="350B7364"/>
    <w:rsid w:val="35381320"/>
    <w:rsid w:val="36127FCD"/>
    <w:rsid w:val="36A806E6"/>
    <w:rsid w:val="37712E43"/>
    <w:rsid w:val="37F60776"/>
    <w:rsid w:val="39DF18DC"/>
    <w:rsid w:val="3D590C73"/>
    <w:rsid w:val="3DD2018E"/>
    <w:rsid w:val="3DF2198D"/>
    <w:rsid w:val="3DF42302"/>
    <w:rsid w:val="3E2A658F"/>
    <w:rsid w:val="3EFA04EC"/>
    <w:rsid w:val="401D3FF0"/>
    <w:rsid w:val="406B4AB8"/>
    <w:rsid w:val="40B27067"/>
    <w:rsid w:val="4144573F"/>
    <w:rsid w:val="42525855"/>
    <w:rsid w:val="435F2201"/>
    <w:rsid w:val="43927BA2"/>
    <w:rsid w:val="446742C4"/>
    <w:rsid w:val="44B16B7D"/>
    <w:rsid w:val="45863114"/>
    <w:rsid w:val="47D00554"/>
    <w:rsid w:val="47D35766"/>
    <w:rsid w:val="48417C4B"/>
    <w:rsid w:val="4929184E"/>
    <w:rsid w:val="49367A68"/>
    <w:rsid w:val="4A1E3891"/>
    <w:rsid w:val="4B371310"/>
    <w:rsid w:val="4B816EE0"/>
    <w:rsid w:val="4BD42775"/>
    <w:rsid w:val="4C360630"/>
    <w:rsid w:val="4CA70E6C"/>
    <w:rsid w:val="4FBF50E2"/>
    <w:rsid w:val="501364AF"/>
    <w:rsid w:val="50460FF2"/>
    <w:rsid w:val="50BD5A57"/>
    <w:rsid w:val="50EF07CF"/>
    <w:rsid w:val="52D60A25"/>
    <w:rsid w:val="53005FA9"/>
    <w:rsid w:val="53FA5B69"/>
    <w:rsid w:val="55077C20"/>
    <w:rsid w:val="560832BF"/>
    <w:rsid w:val="583003DB"/>
    <w:rsid w:val="58BE7EE1"/>
    <w:rsid w:val="58E62230"/>
    <w:rsid w:val="596E6762"/>
    <w:rsid w:val="5A4838E7"/>
    <w:rsid w:val="5B0D69FB"/>
    <w:rsid w:val="5BFB3CEF"/>
    <w:rsid w:val="5EFA49BD"/>
    <w:rsid w:val="5FCB3D05"/>
    <w:rsid w:val="603E64D0"/>
    <w:rsid w:val="605009A0"/>
    <w:rsid w:val="616A79AF"/>
    <w:rsid w:val="619B187E"/>
    <w:rsid w:val="61BD183D"/>
    <w:rsid w:val="61FA6EC1"/>
    <w:rsid w:val="620F4B9F"/>
    <w:rsid w:val="62621F89"/>
    <w:rsid w:val="6267262F"/>
    <w:rsid w:val="638B5E4F"/>
    <w:rsid w:val="643E253B"/>
    <w:rsid w:val="65877CFE"/>
    <w:rsid w:val="662512ED"/>
    <w:rsid w:val="670B484D"/>
    <w:rsid w:val="67975CAF"/>
    <w:rsid w:val="68937964"/>
    <w:rsid w:val="689809C3"/>
    <w:rsid w:val="68E955B6"/>
    <w:rsid w:val="69034BCC"/>
    <w:rsid w:val="6A6C2928"/>
    <w:rsid w:val="6B621734"/>
    <w:rsid w:val="6BBB596C"/>
    <w:rsid w:val="6BD518B4"/>
    <w:rsid w:val="6C5307CE"/>
    <w:rsid w:val="6E763F52"/>
    <w:rsid w:val="6F9A74EC"/>
    <w:rsid w:val="70222730"/>
    <w:rsid w:val="703459B8"/>
    <w:rsid w:val="70F813AA"/>
    <w:rsid w:val="713B441D"/>
    <w:rsid w:val="72182651"/>
    <w:rsid w:val="736B0007"/>
    <w:rsid w:val="75B13A2F"/>
    <w:rsid w:val="75C6706F"/>
    <w:rsid w:val="773076CF"/>
    <w:rsid w:val="7772068F"/>
    <w:rsid w:val="78D339AC"/>
    <w:rsid w:val="793A7466"/>
    <w:rsid w:val="79766088"/>
    <w:rsid w:val="7A022BF5"/>
    <w:rsid w:val="7A2075D0"/>
    <w:rsid w:val="7B00381F"/>
    <w:rsid w:val="7E8F3D6E"/>
    <w:rsid w:val="7EF316FB"/>
    <w:rsid w:val="7FDE4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unhideWhenUsed/>
    <w:qFormat/>
    <w:uiPriority w:val="0"/>
    <w:pPr>
      <w:spacing w:before="100" w:beforeAutospacing="1" w:after="10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207</TotalTime>
  <ScaleCrop>false</ScaleCrop>
  <LinksUpToDate>false</LinksUpToDate>
  <CharactersWithSpaces>0</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CYY</dc:creator>
  <cp:lastModifiedBy>政治部</cp:lastModifiedBy>
  <cp:lastPrinted>2021-09-05T05:04:00Z</cp:lastPrinted>
  <dcterms:modified xsi:type="dcterms:W3CDTF">2021-12-03T08:29:21Z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